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25" w:rsidRDefault="00747A25">
      <w:pPr>
        <w:pStyle w:val="Heading2"/>
      </w:pPr>
      <w:r>
        <w:t>Acquisition</w:t>
      </w:r>
    </w:p>
    <w:p w:rsidR="00747A25" w:rsidRDefault="00747A25"/>
    <w:p w:rsidR="00747A25" w:rsidRDefault="0052478F">
      <w:r>
        <w:rPr>
          <w:noProof/>
        </w:rPr>
        <w:pict>
          <v:line id="_x0000_s1027" style="position:absolute;z-index:251655680" from="0,2.15pt" to="439.2pt,2.15pt" o:allowincell="f" strokeweight="24pt"/>
        </w:pict>
      </w:r>
    </w:p>
    <w:p w:rsidR="00E309F1" w:rsidRDefault="00747A25">
      <w:pPr>
        <w:rPr>
          <w:rFonts w:ascii="Arial Black" w:hAnsi="Arial Black"/>
          <w:sz w:val="48"/>
        </w:rPr>
        <w:sectPr w:rsidR="00E309F1" w:rsidSect="002B6CFE">
          <w:footerReference w:type="default" r:id="rId7"/>
          <w:pgSz w:w="12240" w:h="15840" w:code="1"/>
          <w:pgMar w:top="1008" w:right="1325" w:bottom="1008" w:left="2160" w:header="0" w:footer="317" w:gutter="0"/>
          <w:pgNumType w:start="79"/>
          <w:cols w:space="720"/>
          <w:noEndnote/>
        </w:sectPr>
      </w:pPr>
      <w:r>
        <w:rPr>
          <w:rFonts w:ascii="Arial Black" w:hAnsi="Arial Black"/>
          <w:sz w:val="48"/>
        </w:rPr>
        <w:br w:type="page"/>
      </w:r>
    </w:p>
    <w:p w:rsidR="00E309F1" w:rsidRDefault="0052478F">
      <w:pPr>
        <w:tabs>
          <w:tab w:val="center" w:pos="4680"/>
        </w:tabs>
        <w:suppressAutoHyphens/>
        <w:rPr>
          <w:rFonts w:ascii="Arial" w:hAnsi="Arial"/>
        </w:rPr>
      </w:pPr>
      <w:r w:rsidRPr="0052478F">
        <w:rPr>
          <w:noProof/>
        </w:rPr>
        <w:lastRenderedPageBreak/>
        <w:pict>
          <v:rect id="_x0000_s1032" style="position:absolute;margin-left:-4.95pt;margin-top:-3.8pt;width:326.45pt;height:38.95pt;z-index:251660800" o:allowincell="f" filled="f" stroked="f" strokeweight="0">
            <v:textbox inset="0,0,0,0">
              <w:txbxContent>
                <w:p w:rsidR="00F77F20" w:rsidRPr="005F06F9" w:rsidRDefault="00F77F20">
                  <w:pPr>
                    <w:rPr>
                      <w:rFonts w:ascii="Arial Black" w:hAnsi="Arial Black"/>
                      <w:sz w:val="28"/>
                    </w:rPr>
                  </w:pPr>
                  <w:r w:rsidRPr="005F06F9">
                    <w:rPr>
                      <w:rFonts w:ascii="Arial Black" w:hAnsi="Arial Black"/>
                      <w:sz w:val="28"/>
                    </w:rPr>
                    <w:t>WHEN A PUBLIC AGENCY</w:t>
                  </w:r>
                  <w:r w:rsidR="00F378AD" w:rsidRPr="005F06F9">
                    <w:rPr>
                      <w:rFonts w:ascii="Arial Black" w:hAnsi="Arial Black"/>
                      <w:sz w:val="28"/>
                    </w:rPr>
                    <w:t xml:space="preserve"> </w:t>
                  </w:r>
                  <w:r w:rsidRPr="005F06F9">
                    <w:rPr>
                      <w:rFonts w:ascii="Arial Black" w:hAnsi="Arial Black"/>
                      <w:sz w:val="28"/>
                    </w:rPr>
                    <w:t>ACQUIRES YOUR PROPERTY</w:t>
                  </w:r>
                </w:p>
              </w:txbxContent>
            </v:textbox>
          </v:rect>
        </w:pict>
      </w:r>
      <w:r w:rsidRPr="0052478F">
        <w:rPr>
          <w:noProof/>
        </w:rPr>
        <w:pict>
          <v:rect id="_x0000_s1033" style="position:absolute;margin-left:270.4pt;margin-top:-3.8pt;width:234.65pt;height:60pt;z-index:251657728" o:allowincell="f" stroked="f" strokeweight="0">
            <v:textbox inset="0,0,0,0">
              <w:txbxContent>
                <w:p w:rsidR="00F77F20" w:rsidRDefault="00F77F20" w:rsidP="00F378AD">
                  <w:pPr>
                    <w:jc w:val="right"/>
                    <w:rPr>
                      <w:rFonts w:ascii="Arial" w:hAnsi="Arial"/>
                      <w:b/>
                    </w:rPr>
                  </w:pPr>
                  <w:smartTag w:uri="urn:schemas-microsoft-com:office:smarttags" w:element="country-region">
                    <w:smartTag w:uri="urn:schemas-microsoft-com:office:smarttags" w:element="place">
                      <w:r>
                        <w:rPr>
                          <w:rFonts w:ascii="Arial" w:hAnsi="Arial"/>
                          <w:b/>
                        </w:rPr>
                        <w:t>U.S.</w:t>
                      </w:r>
                    </w:smartTag>
                  </w:smartTag>
                  <w:r>
                    <w:rPr>
                      <w:rFonts w:ascii="Arial" w:hAnsi="Arial"/>
                      <w:b/>
                    </w:rPr>
                    <w:t xml:space="preserve"> Department of Housing</w:t>
                  </w:r>
                </w:p>
                <w:p w:rsidR="00F77F20" w:rsidRDefault="00F77F20" w:rsidP="00F378AD">
                  <w:pPr>
                    <w:jc w:val="right"/>
                    <w:rPr>
                      <w:rFonts w:ascii="Arial" w:hAnsi="Arial"/>
                      <w:b/>
                    </w:rPr>
                  </w:pPr>
                  <w:r>
                    <w:rPr>
                      <w:rFonts w:ascii="Arial" w:hAnsi="Arial"/>
                      <w:b/>
                    </w:rPr>
                    <w:t>And Urban Development</w:t>
                  </w:r>
                </w:p>
                <w:p w:rsidR="00F77F20" w:rsidRDefault="00F77F20" w:rsidP="00F378AD">
                  <w:pPr>
                    <w:jc w:val="right"/>
                    <w:rPr>
                      <w:rFonts w:ascii="Arial" w:hAnsi="Arial"/>
                    </w:rPr>
                  </w:pPr>
                  <w:r>
                    <w:rPr>
                      <w:rFonts w:ascii="Arial" w:hAnsi="Arial"/>
                    </w:rPr>
                    <w:t>Office of Community Planning</w:t>
                  </w:r>
                  <w:r w:rsidR="00F378AD">
                    <w:rPr>
                      <w:rFonts w:ascii="Arial" w:hAnsi="Arial"/>
                    </w:rPr>
                    <w:t xml:space="preserve"> and</w:t>
                  </w:r>
                  <w:r>
                    <w:rPr>
                      <w:rFonts w:ascii="Arial" w:hAnsi="Arial"/>
                    </w:rPr>
                    <w:t xml:space="preserve"> Development</w:t>
                  </w:r>
                </w:p>
                <w:p w:rsidR="00F378AD" w:rsidRDefault="00F378AD" w:rsidP="00F378AD">
                  <w:pPr>
                    <w:jc w:val="right"/>
                    <w:rPr>
                      <w:rFonts w:ascii="Arial" w:hAnsi="Arial"/>
                    </w:rPr>
                  </w:pPr>
                </w:p>
                <w:p w:rsidR="00F378AD" w:rsidRDefault="00F378AD" w:rsidP="00F378AD">
                  <w:pPr>
                    <w:jc w:val="right"/>
                    <w:rPr>
                      <w:rFonts w:ascii="Arial" w:hAnsi="Arial"/>
                    </w:rPr>
                  </w:pPr>
                  <w:r>
                    <w:rPr>
                      <w:rFonts w:ascii="Arial" w:hAnsi="Arial"/>
                    </w:rPr>
                    <w:t>www.hud.gov/relocation</w:t>
                  </w:r>
                </w:p>
                <w:p w:rsidR="00F378AD" w:rsidRDefault="00F378AD" w:rsidP="00F378AD">
                  <w:pPr>
                    <w:jc w:val="right"/>
                    <w:rPr>
                      <w:rFonts w:ascii="Arial" w:hAnsi="Arial"/>
                    </w:rPr>
                  </w:pPr>
                </w:p>
              </w:txbxContent>
            </v:textbox>
          </v:rect>
        </w:pict>
      </w:r>
      <w:r w:rsidR="00E309F1">
        <w:rPr>
          <w:rFonts w:ascii="Arial" w:hAnsi="Arial"/>
          <w:b/>
        </w:rPr>
        <w:tab/>
      </w:r>
    </w:p>
    <w:p w:rsidR="00E309F1" w:rsidRDefault="00E309F1">
      <w:pPr>
        <w:tabs>
          <w:tab w:val="left" w:pos="-1440"/>
          <w:tab w:val="left" w:pos="-720"/>
        </w:tabs>
        <w:suppressAutoHyphens/>
        <w:rPr>
          <w:rFonts w:ascii="Arial" w:hAnsi="Arial"/>
          <w:b/>
          <w:u w:val="single"/>
        </w:rPr>
      </w:pPr>
    </w:p>
    <w:p w:rsidR="00E309F1" w:rsidRDefault="00E309F1">
      <w:pPr>
        <w:tabs>
          <w:tab w:val="left" w:pos="-1440"/>
          <w:tab w:val="left" w:pos="-720"/>
        </w:tabs>
        <w:suppressAutoHyphens/>
        <w:rPr>
          <w:rFonts w:ascii="Arial" w:hAnsi="Arial"/>
          <w:b/>
          <w:u w:val="single"/>
        </w:rPr>
      </w:pPr>
    </w:p>
    <w:p w:rsidR="00E309F1" w:rsidRDefault="00E309F1">
      <w:pPr>
        <w:tabs>
          <w:tab w:val="left" w:pos="-1440"/>
          <w:tab w:val="left" w:pos="-720"/>
        </w:tabs>
        <w:suppressAutoHyphens/>
        <w:rPr>
          <w:rFonts w:ascii="Arial" w:hAnsi="Arial"/>
          <w:b/>
          <w:u w:val="single"/>
        </w:rPr>
      </w:pPr>
    </w:p>
    <w:p w:rsidR="00E309F1" w:rsidRDefault="00E309F1">
      <w:pPr>
        <w:tabs>
          <w:tab w:val="left" w:pos="-1440"/>
          <w:tab w:val="left" w:pos="-720"/>
        </w:tabs>
        <w:suppressAutoHyphens/>
        <w:rPr>
          <w:rFonts w:ascii="Arial" w:hAnsi="Arial"/>
          <w:b/>
          <w:u w:val="single"/>
        </w:rPr>
      </w:pPr>
    </w:p>
    <w:p w:rsidR="00E309F1" w:rsidRDefault="00E309F1">
      <w:pPr>
        <w:tabs>
          <w:tab w:val="left" w:pos="-1440"/>
          <w:tab w:val="left" w:pos="-720"/>
        </w:tabs>
        <w:suppressAutoHyphens/>
        <w:rPr>
          <w:rFonts w:ascii="Arial" w:hAnsi="Arial"/>
        </w:rPr>
      </w:pPr>
      <w:r>
        <w:rPr>
          <w:rFonts w:ascii="Arial" w:hAnsi="Arial"/>
          <w:b/>
          <w:u w:val="single"/>
        </w:rPr>
        <w:t>Introduction</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 xml:space="preserve">This booklet describes important features of the </w:t>
      </w:r>
      <w:r>
        <w:rPr>
          <w:rFonts w:ascii="Arial" w:hAnsi="Arial"/>
          <w:b/>
        </w:rPr>
        <w:t>Uniform Relocation Assistance and Real Property Acquisition Policies Act of 1970</w:t>
      </w:r>
      <w:r>
        <w:rPr>
          <w:rFonts w:ascii="Arial" w:hAnsi="Arial"/>
        </w:rPr>
        <w:t>, as amended (URA) and provides general information about public acquisition of real property (real estate) that should be useful to you.</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Most acquisitions of real property by a public agency for a Federal project or a project in which Federal funds are used are covered by the URA.  If you are notified that your property will be acquired for such a project, it is important that you learn your rights under this important law.</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This booklet may not answer all of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b/>
          <w:u w:val="single"/>
        </w:rPr>
        <w:t>General Questions</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b/>
        </w:rPr>
        <w:t>What Right Has Any Public Agency To Acquire My Property</w:t>
      </w:r>
      <w:r>
        <w:rPr>
          <w:rFonts w:ascii="Arial" w:hAnsi="Arial"/>
        </w:rPr>
        <w:t>?</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b/>
        </w:rPr>
        <w:t>Who Made The Decision To Buy My Property?</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The decision to acquire a property for a public project usually involves many persons and many determinations.  The final determination to proceed with the project is made</w:t>
      </w:r>
      <w:r w:rsidR="00F378AD">
        <w:rPr>
          <w:rFonts w:ascii="Arial" w:hAnsi="Arial"/>
        </w:rPr>
        <w:t xml:space="preserve"> </w:t>
      </w:r>
      <w:r>
        <w:rPr>
          <w:rFonts w:ascii="Arial" w:hAnsi="Arial"/>
        </w:rPr>
        <w:t>only after a thorough review which may include public hearings to obtain the views of interested citizens.</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If you have any questions about the project or the selection of your property for acquisition, you should ask a representative of the Agency which is responsible for the project.</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b/>
        </w:rPr>
        <w:t>How Will The Agency Determine How Much To Offer Me For My Property?</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 xml:space="preserve">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fair and the work conforms </w:t>
      </w:r>
      <w:proofErr w:type="gramStart"/>
      <w:r>
        <w:rPr>
          <w:rFonts w:ascii="Arial" w:hAnsi="Arial"/>
        </w:rPr>
        <w:t>with</w:t>
      </w:r>
      <w:proofErr w:type="gramEnd"/>
      <w:r>
        <w:rPr>
          <w:rFonts w:ascii="Arial" w:hAnsi="Arial"/>
        </w:rPr>
        <w:t xml:space="preserve"> professional appraisal standards.</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The Agency must offer you "just compensation" for your property</w:t>
      </w:r>
      <w:r w:rsidR="00F378AD">
        <w:rPr>
          <w:rFonts w:ascii="Arial" w:hAnsi="Arial"/>
        </w:rPr>
        <w:t xml:space="preserve">.  </w:t>
      </w:r>
      <w:r>
        <w:rPr>
          <w:rFonts w:ascii="Arial" w:hAnsi="Arial"/>
        </w:rPr>
        <w:t>This amount cannot be less than the appraised fair market value of the property.  "Just compensation" for your property does not take into account your relocation needs.  If you are eligible for relocation assistance, it will be additional.</w:t>
      </w:r>
    </w:p>
    <w:p w:rsidR="00E309F1" w:rsidRDefault="00E309F1">
      <w:pPr>
        <w:tabs>
          <w:tab w:val="left" w:pos="-1440"/>
          <w:tab w:val="left" w:pos="-720"/>
        </w:tabs>
        <w:suppressAutoHyphens/>
        <w:rPr>
          <w:rFonts w:ascii="Arial" w:hAnsi="Arial"/>
        </w:rPr>
      </w:pPr>
    </w:p>
    <w:p w:rsidR="00E309F1" w:rsidRDefault="0052478F">
      <w:pPr>
        <w:tabs>
          <w:tab w:val="left" w:pos="-1440"/>
          <w:tab w:val="left" w:pos="-720"/>
        </w:tabs>
        <w:suppressAutoHyphens/>
        <w:rPr>
          <w:rFonts w:ascii="Arial" w:hAnsi="Arial"/>
        </w:rPr>
      </w:pPr>
      <w:r w:rsidRPr="0052478F">
        <w:rPr>
          <w:noProof/>
        </w:rPr>
        <w:pict>
          <v:rect id="_x0000_s1034" style="position:absolute;margin-left:-46.95pt;margin-top:56.55pt;width:133.05pt;height:21.2pt;z-index:251658752" o:allowincell="f" stroked="f" strokeweight="0">
            <v:textbox inset="0,0,0,0">
              <w:txbxContent>
                <w:p w:rsidR="00F77F20" w:rsidRDefault="00F77F20">
                  <w:pPr>
                    <w:rPr>
                      <w:rFonts w:ascii="Arial" w:hAnsi="Arial"/>
                    </w:rPr>
                  </w:pPr>
                  <w:r>
                    <w:rPr>
                      <w:rFonts w:ascii="Arial" w:hAnsi="Arial"/>
                    </w:rPr>
                    <w:t>Previous Edition Obsolete</w:t>
                  </w:r>
                </w:p>
              </w:txbxContent>
            </v:textbox>
          </v:rect>
        </w:pict>
      </w:r>
      <w:r w:rsidR="00E309F1">
        <w:rPr>
          <w:rFonts w:ascii="Arial" w:hAnsi="Arial"/>
          <w:b/>
        </w:rPr>
        <w:br w:type="page"/>
      </w:r>
      <w:r w:rsidR="00E309F1">
        <w:rPr>
          <w:rFonts w:ascii="Arial" w:hAnsi="Arial"/>
          <w:b/>
        </w:rPr>
        <w:lastRenderedPageBreak/>
        <w:t>What Is Fair Market Value?</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The fair market value of a property is generally considered to be "just compensation."  Fair market value does not take into account intangible elements such as sentimental value, good will, business profits, or any special value that your property may have for you or for the Agency.</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b/>
        </w:rPr>
        <w:t>How Does An Appraiser Determine The Fair Market Value Of My Property?</w:t>
      </w:r>
    </w:p>
    <w:p w:rsidR="00E309F1" w:rsidRDefault="00E309F1">
      <w:pPr>
        <w:tabs>
          <w:tab w:val="left" w:pos="-1440"/>
          <w:tab w:val="left" w:pos="-720"/>
        </w:tabs>
        <w:suppressAutoHyphens/>
        <w:rPr>
          <w:rFonts w:ascii="Arial" w:hAnsi="Arial"/>
        </w:rPr>
      </w:pPr>
    </w:p>
    <w:p w:rsidR="00E309F1" w:rsidRDefault="00E309F1">
      <w:pPr>
        <w:tabs>
          <w:tab w:val="left" w:pos="-1440"/>
          <w:tab w:val="left" w:pos="-720"/>
        </w:tabs>
        <w:suppressAutoHyphens/>
        <w:rPr>
          <w:rFonts w:ascii="Arial" w:hAnsi="Arial"/>
        </w:rPr>
      </w:pPr>
      <w:r>
        <w:rPr>
          <w:rFonts w:ascii="Arial" w:hAnsi="Arial"/>
        </w:rPr>
        <w:t>Each parcel of real property is different and therefore no single formula can be devised to appraise all properties.  Among the factors an appraiser typically considers in estimating the value of real property are:</w:t>
      </w:r>
    </w:p>
    <w:p w:rsidR="00E309F1" w:rsidRDefault="00E309F1">
      <w:pPr>
        <w:tabs>
          <w:tab w:val="left" w:pos="-1440"/>
          <w:tab w:val="left" w:pos="-72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How it compares with similar properties in the area that have been sold recently.</w:t>
      </w:r>
    </w:p>
    <w:p w:rsidR="00E309F1" w:rsidRDefault="00E309F1" w:rsidP="00E309F1">
      <w:pPr>
        <w:widowControl w:val="0"/>
        <w:numPr>
          <w:ilvl w:val="0"/>
          <w:numId w:val="1"/>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How much rental income it could produce.</w:t>
      </w:r>
    </w:p>
    <w:p w:rsidR="00E309F1" w:rsidRDefault="00E309F1" w:rsidP="00E309F1">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How much it would cost to reproduce the buildings and other structures, less any depreciation.</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Will I Have A Chance To Talk To The Appraiser?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Yes.  You will be contacted and given the opportunity to accompany the appraiser on his or her inspection of your property.  You may then inform the appraiser of any special features which you believe may add to the value of your property</w:t>
      </w:r>
      <w:r w:rsidR="00F378AD">
        <w:rPr>
          <w:rFonts w:ascii="Arial" w:hAnsi="Arial"/>
        </w:rPr>
        <w:t xml:space="preserve">.  </w:t>
      </w:r>
      <w:r>
        <w:rPr>
          <w:rFonts w:ascii="Arial" w:hAnsi="Arial"/>
        </w:rPr>
        <w:t>It is in your best interest to provide the appraiser with all the useful information you can in order to insure that nothing of allowable value will be overlooked.  If you are unable to meet with the appraiser, you may wish to have a person who is familiar with your property represent you.</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How Soon Will I Receive A Written Purchase Offer?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What Is In The Summary Statement Of The Basis For The Offer Of Just Compensation?</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The summary statement of the basis for the offer of just compensation will include:</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An accurate description of the property and the interest in the property to be acquired.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A statement of the amount offered as just compensation.  (If only part of the property is to be acquired, the compensation for the part to be acquired and the compensation for damages, if any, to the remaining part will be separately stated.)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rPr>
      </w:pPr>
      <w:r>
        <w:rPr>
          <w:rFonts w:ascii="Arial" w:hAnsi="Arial"/>
        </w:rPr>
        <w:t>A list of the buildings and other improvements covered by the offer.  (If there is a separately held interest in the property not owned by you and not covered by the offer (e.g., a tenant-owned improvement), it will be so identified.)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Must I Accept The Agency's Offer?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No.  You are entitled to present your evidence as to the amount you believe is the fair market value of your property and to make suggestions for changing the terms and conditions of the offer.  The Agency will consider your evidence and suggestions.  When fully justified by the available evidence of value, the offer price will be increased.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lastRenderedPageBreak/>
        <w:t>May Someone Represent Me During Negotiations?</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Yes.  If you would like an attorney or anyone else to represent you during negotiations, please inform the Agency.  However, the URA does not require the Agency to pay the costs of such representation.</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If I Reach Agreement With The Agency, How Soon Will I Be Paid?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reach a satisfactory agreement to sell your property and your ownership (title to the property) is clear, payment will be made at a mutually acceptable time.  Generally, this should be possible within 30 to 60 days after you sign a purchase contract</w:t>
      </w:r>
      <w:r w:rsidR="00F378AD">
        <w:rPr>
          <w:rFonts w:ascii="Arial" w:hAnsi="Arial"/>
        </w:rPr>
        <w:t xml:space="preserve">.  </w:t>
      </w:r>
      <w:r>
        <w:rPr>
          <w:rFonts w:ascii="Arial" w:hAnsi="Arial"/>
        </w:rPr>
        <w:t>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What Happens If I Don't Agree To The Agency's Purchase Offer?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An Agency may also decide not to buy your property, if it cannot reach agreement on a price, and find another property to buy instead.</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What Happens After The Agency Condemns My Property?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You will be notified of the action.  Condemnation procedures vary, and the Agency will explain the procedures which apply in your case.</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Generally, when an Agency files a condemnation suit, it must deposit with the court (or in an escrow account) an amount not less than its appraisal of the fair market value of the property</w:t>
      </w:r>
      <w:r w:rsidR="00F378AD">
        <w:rPr>
          <w:rFonts w:ascii="Arial" w:hAnsi="Arial"/>
        </w:rPr>
        <w:t xml:space="preserve">.  </w:t>
      </w:r>
      <w:r>
        <w:rPr>
          <w:rFonts w:ascii="Arial" w:hAnsi="Arial"/>
        </w:rPr>
        <w:t>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What Can I Do If I Am Not Satisfied With The Court's Determination?</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br w:type="page"/>
      </w:r>
      <w:r>
        <w:rPr>
          <w:rFonts w:ascii="Arial" w:hAnsi="Arial"/>
          <w:b/>
        </w:rPr>
        <w:lastRenderedPageBreak/>
        <w:t>Will I Have To Pay Any Closing Costs?</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You will be responsible for the payment of the balance on any mortgage and other liens on your property.  Also, if your ownership is not clear, you may have to pay the cost of clearing it.  But the Agency is responsible for all reasonable and necessary costs for:</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rPr>
      </w:pPr>
      <w:r>
        <w:rPr>
          <w:rFonts w:ascii="Arial" w:hAnsi="Arial"/>
        </w:rPr>
        <w:t>Typical legal and other services required to complete the sale, recording fees, revenue stamps, transfer taxes and any similar expenses which are incidental to transferring ownership to the Agency.</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rPr>
      </w:pPr>
      <w:r>
        <w:rPr>
          <w:rFonts w:ascii="Arial" w:hAnsi="Arial"/>
        </w:rPr>
        <w:t>Penalty costs and other charges related to prepayment of any recorded mortgage on the property that was entered into in good faith.</w:t>
      </w:r>
    </w:p>
    <w:p w:rsidR="00E309F1" w:rsidRDefault="00E309F1" w:rsidP="00C1249D">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rsidP="00E309F1">
      <w:pPr>
        <w:widowControl w:val="0"/>
        <w:numPr>
          <w:ilvl w:val="0"/>
          <w:numId w:val="1"/>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rPr>
      </w:pPr>
      <w:r>
        <w:rPr>
          <w:rFonts w:ascii="Arial" w:hAnsi="Arial"/>
        </w:rPr>
        <w:t>Real property taxes covering the period beginning on the date the Agency acquires your property.</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Whenever possible, the Agency will make arrangements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May I Keep Any Of The Buildings Or Other Improvements On My Property?</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Very often, many or all of the improvements on the property are not required by the Agency.  This might include such items as a fireplace mantel, your favorite shrubbery,</w:t>
      </w:r>
      <w:r w:rsidR="00F378AD">
        <w:rPr>
          <w:rFonts w:ascii="Arial" w:hAnsi="Arial"/>
        </w:rPr>
        <w:t xml:space="preserve"> </w:t>
      </w:r>
      <w:r>
        <w:rPr>
          <w:rFonts w:ascii="Arial" w:hAnsi="Arial"/>
        </w:rPr>
        <w:t>or even an entire house.  If you wish to keep any improvements, please let the Agency know as soon as possible.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Can The Agency Take Only A Part Of My Property?</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Occasionally, a public project will increase the value of the part which is not acquired by the Agency.  Under some eminent domain laws, the amount of such increase in value is deducted from the purchase payment the owner would otherwise receive.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Will I Have To Pay Rent To The Agency After My Property Is Acquired?</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remain on the property after the acquisition, you may be required to pay a fair rent to the Agency.  Such rent will not exceed that charged for the use of comparable properties in the area.</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How Soon Must I Move?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br w:type="page"/>
      </w:r>
      <w:r>
        <w:rPr>
          <w:rFonts w:ascii="Arial" w:hAnsi="Arial"/>
        </w:rPr>
        <w:lastRenderedPageBreak/>
        <w:t>If you reach a voluntary agreement to sell your property, you will not be required to move before you receive the agreed purchase price.  If the property is acquired by condemnation, you cannot be required to move before the estimated fair market value of the property has been deposited with the court so that you can withdraw your share.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are being displaced from your home, you will not be required to move before a comparable replacement home is available to you.</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Will I Receive Relocation Assistance?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Title II of the URA requires that certain relocation payments and other assistance must be provided to families, individuals, businesses, farms, and nonprofit organizations when they are displaced or their personal property must be moved as a result of a project that is covered by the URA.</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The Agency will furnish you a full explanation of any relocation assistance to which you may be entitled.  If you have any questions about such assistance, please contact the Agency.  In order for the Agency to fulfill its relocation obligations to you, you must keep the Agency informed of your plans.</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My Property Is Worth More Now.  Must I Pay Capital Gains Tax On The Increase?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particular circumstances with your personal tax advisor or your local IRS office.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I'm A Veteran.  How About My VA Loan?</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After your VA home mortgage loan has been repaid, you will be permitted to obtain another VA loan to purchase another property.  Check on such arrangements with your nearest Veterans Administration Office.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Is It Possible To Donate Property?</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Yes.  You may donate your property or sell it to the Agency for less than its fair market value.  The Agency must obtain an appraisal of the property and offer just compensation for it, unless you release the Agency from these obligations.</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b/>
        </w:rPr>
        <w:t>Additional Information</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If you have any questions after reading this booklet, contact the Agency and discuss your concerns with the Agency representative.</w:t>
      </w: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Agency:  </w:t>
      </w:r>
      <w:bookmarkStart w:id="0" w:name="Text1"/>
      <w:r w:rsidR="0052478F">
        <w:rPr>
          <w:rFonts w:ascii="Arial" w:hAnsi="Arial"/>
        </w:rPr>
        <w:fldChar w:fldCharType="begin">
          <w:ffData>
            <w:name w:val="Text1"/>
            <w:enabled/>
            <w:calcOnExit w:val="0"/>
            <w:textInput/>
          </w:ffData>
        </w:fldChar>
      </w:r>
      <w:r>
        <w:rPr>
          <w:rFonts w:ascii="Arial" w:hAnsi="Arial"/>
        </w:rPr>
        <w:instrText xml:space="preserve"> FORMTEXT </w:instrText>
      </w:r>
      <w:r w:rsidR="0052478F">
        <w:rPr>
          <w:rFonts w:ascii="Arial" w:hAnsi="Arial"/>
        </w:rPr>
      </w:r>
      <w:r w:rsidR="0052478F">
        <w:rPr>
          <w:rFonts w:ascii="Arial" w:hAnsi="Arial"/>
        </w:rPr>
        <w:fldChar w:fldCharType="separate"/>
      </w:r>
      <w:r>
        <w:rPr>
          <w:rFonts w:ascii="Arial" w:hAnsi="Arial"/>
          <w:noProof/>
        </w:rPr>
        <w:t xml:space="preserve">     </w:t>
      </w:r>
      <w:r w:rsidR="0052478F">
        <w:rPr>
          <w:rFonts w:ascii="Arial" w:hAnsi="Arial"/>
        </w:rPr>
        <w:fldChar w:fldCharType="end"/>
      </w:r>
      <w:bookmarkEnd w:id="0"/>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Address:  </w:t>
      </w:r>
      <w:bookmarkStart w:id="1" w:name="Text2"/>
      <w:r w:rsidR="0052478F">
        <w:rPr>
          <w:rFonts w:ascii="Arial" w:hAnsi="Arial"/>
        </w:rPr>
        <w:fldChar w:fldCharType="begin">
          <w:ffData>
            <w:name w:val="Text2"/>
            <w:enabled/>
            <w:calcOnExit w:val="0"/>
            <w:textInput/>
          </w:ffData>
        </w:fldChar>
      </w:r>
      <w:r>
        <w:rPr>
          <w:rFonts w:ascii="Arial" w:hAnsi="Arial"/>
        </w:rPr>
        <w:instrText xml:space="preserve"> FORMTEXT </w:instrText>
      </w:r>
      <w:r w:rsidR="0052478F">
        <w:rPr>
          <w:rFonts w:ascii="Arial" w:hAnsi="Arial"/>
        </w:rPr>
      </w:r>
      <w:r w:rsidR="0052478F">
        <w:rPr>
          <w:rFonts w:ascii="Arial" w:hAnsi="Arial"/>
        </w:rPr>
        <w:fldChar w:fldCharType="separate"/>
      </w:r>
      <w:r>
        <w:rPr>
          <w:rFonts w:ascii="Arial" w:hAnsi="Arial"/>
          <w:noProof/>
        </w:rPr>
        <w:t xml:space="preserve">     </w:t>
      </w:r>
      <w:r w:rsidR="0052478F">
        <w:rPr>
          <w:rFonts w:ascii="Arial" w:hAnsi="Arial"/>
        </w:rPr>
        <w:fldChar w:fldCharType="end"/>
      </w:r>
      <w:bookmarkEnd w:id="1"/>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Office Hours:  </w:t>
      </w:r>
      <w:bookmarkStart w:id="2" w:name="Text3"/>
      <w:r w:rsidR="0052478F">
        <w:rPr>
          <w:rFonts w:ascii="Arial" w:hAnsi="Arial"/>
        </w:rPr>
        <w:fldChar w:fldCharType="begin">
          <w:ffData>
            <w:name w:val="Text3"/>
            <w:enabled/>
            <w:calcOnExit w:val="0"/>
            <w:textInput/>
          </w:ffData>
        </w:fldChar>
      </w:r>
      <w:r>
        <w:rPr>
          <w:rFonts w:ascii="Arial" w:hAnsi="Arial"/>
        </w:rPr>
        <w:instrText xml:space="preserve"> FORMTEXT </w:instrText>
      </w:r>
      <w:r w:rsidR="0052478F">
        <w:rPr>
          <w:rFonts w:ascii="Arial" w:hAnsi="Arial"/>
        </w:rPr>
      </w:r>
      <w:r w:rsidR="0052478F">
        <w:rPr>
          <w:rFonts w:ascii="Arial" w:hAnsi="Arial"/>
        </w:rPr>
        <w:fldChar w:fldCharType="separate"/>
      </w:r>
      <w:r>
        <w:rPr>
          <w:rFonts w:ascii="Arial" w:hAnsi="Arial"/>
          <w:noProof/>
        </w:rPr>
        <w:t xml:space="preserve">     </w:t>
      </w:r>
      <w:r w:rsidR="0052478F">
        <w:rPr>
          <w:rFonts w:ascii="Arial" w:hAnsi="Arial"/>
        </w:rPr>
        <w:fldChar w:fldCharType="end"/>
      </w:r>
      <w:bookmarkEnd w:id="2"/>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u w:val="single"/>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Telephone Number:  </w:t>
      </w:r>
      <w:bookmarkStart w:id="3" w:name="Text4"/>
      <w:r w:rsidR="0052478F">
        <w:rPr>
          <w:rFonts w:ascii="Arial" w:hAnsi="Arial"/>
        </w:rPr>
        <w:fldChar w:fldCharType="begin">
          <w:ffData>
            <w:name w:val="Text4"/>
            <w:enabled/>
            <w:calcOnExit w:val="0"/>
            <w:textInput/>
          </w:ffData>
        </w:fldChar>
      </w:r>
      <w:r>
        <w:rPr>
          <w:rFonts w:ascii="Arial" w:hAnsi="Arial"/>
        </w:rPr>
        <w:instrText xml:space="preserve"> FORMTEXT </w:instrText>
      </w:r>
      <w:r w:rsidR="0052478F">
        <w:rPr>
          <w:rFonts w:ascii="Arial" w:hAnsi="Arial"/>
        </w:rPr>
      </w:r>
      <w:r w:rsidR="0052478F">
        <w:rPr>
          <w:rFonts w:ascii="Arial" w:hAnsi="Arial"/>
        </w:rPr>
        <w:fldChar w:fldCharType="separate"/>
      </w:r>
      <w:r>
        <w:rPr>
          <w:rFonts w:ascii="Arial" w:hAnsi="Arial"/>
          <w:noProof/>
        </w:rPr>
        <w:t xml:space="preserve">     </w:t>
      </w:r>
      <w:r w:rsidR="0052478F">
        <w:rPr>
          <w:rFonts w:ascii="Arial" w:hAnsi="Arial"/>
        </w:rPr>
        <w:fldChar w:fldCharType="end"/>
      </w:r>
      <w:bookmarkEnd w:id="3"/>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 xml:space="preserve">Person to Contact:  </w:t>
      </w:r>
      <w:bookmarkStart w:id="4" w:name="Text5"/>
      <w:r w:rsidR="0052478F">
        <w:rPr>
          <w:rFonts w:ascii="Arial" w:hAnsi="Arial"/>
        </w:rPr>
        <w:fldChar w:fldCharType="begin">
          <w:ffData>
            <w:name w:val="Text5"/>
            <w:enabled/>
            <w:calcOnExit w:val="0"/>
            <w:textInput/>
          </w:ffData>
        </w:fldChar>
      </w:r>
      <w:r>
        <w:rPr>
          <w:rFonts w:ascii="Arial" w:hAnsi="Arial"/>
        </w:rPr>
        <w:instrText xml:space="preserve"> FORMTEXT </w:instrText>
      </w:r>
      <w:r w:rsidR="0052478F">
        <w:rPr>
          <w:rFonts w:ascii="Arial" w:hAnsi="Arial"/>
        </w:rPr>
      </w:r>
      <w:r w:rsidR="0052478F">
        <w:rPr>
          <w:rFonts w:ascii="Arial" w:hAnsi="Arial"/>
        </w:rPr>
        <w:fldChar w:fldCharType="separate"/>
      </w:r>
      <w:r>
        <w:rPr>
          <w:rFonts w:ascii="Arial" w:hAnsi="Arial"/>
          <w:noProof/>
        </w:rPr>
        <w:t xml:space="preserve">     </w:t>
      </w:r>
      <w:r w:rsidR="0052478F">
        <w:rPr>
          <w:rFonts w:ascii="Arial" w:hAnsi="Arial"/>
        </w:rPr>
        <w:fldChar w:fldCharType="end"/>
      </w:r>
      <w:bookmarkEnd w:id="4"/>
    </w:p>
    <w:p w:rsidR="00E309F1"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sectPr w:rsidR="00E309F1" w:rsidSect="00C1249D">
          <w:pgSz w:w="12240" w:h="15840" w:code="1"/>
          <w:pgMar w:top="720" w:right="1440" w:bottom="720" w:left="1440" w:header="0" w:footer="317" w:gutter="0"/>
          <w:cols w:space="720"/>
          <w:noEndnote/>
        </w:sectPr>
      </w:pPr>
    </w:p>
    <w:p w:rsidR="00023054" w:rsidRPr="005F06F9" w:rsidRDefault="00023054">
      <w:pPr>
        <w:pStyle w:val="Title"/>
        <w:rPr>
          <w:rFonts w:ascii="Arial Black" w:hAnsi="Arial Black" w:cs="Arial"/>
          <w:b w:val="0"/>
          <w:sz w:val="28"/>
        </w:rPr>
      </w:pPr>
      <w:r w:rsidRPr="005F06F9">
        <w:rPr>
          <w:rFonts w:ascii="Arial Black" w:hAnsi="Arial Black" w:cs="Arial"/>
          <w:b w:val="0"/>
          <w:sz w:val="28"/>
        </w:rPr>
        <w:lastRenderedPageBreak/>
        <w:t xml:space="preserve">GENERAL URA ACQUISITION PROCESS </w:t>
      </w:r>
    </w:p>
    <w:p w:rsidR="00023054" w:rsidRDefault="00023054">
      <w:pPr>
        <w:jc w:val="center"/>
        <w:rPr>
          <w:rFonts w:ascii="Arial" w:hAnsi="Arial" w:cs="Arial"/>
          <w:i/>
          <w:iCs/>
          <w:sz w:val="22"/>
        </w:rPr>
      </w:pPr>
      <w:r>
        <w:rPr>
          <w:rFonts w:ascii="Arial" w:hAnsi="Arial" w:cs="Arial"/>
          <w:sz w:val="22"/>
        </w:rPr>
        <w:t xml:space="preserve"> </w:t>
      </w:r>
      <w:r>
        <w:rPr>
          <w:rFonts w:ascii="Arial" w:hAnsi="Arial" w:cs="Arial"/>
          <w:i/>
          <w:iCs/>
          <w:sz w:val="22"/>
        </w:rPr>
        <w:t xml:space="preserve">(Refer to 49 CFR 24 Subpart B for detailed acquisition requirements) </w:t>
      </w:r>
    </w:p>
    <w:p w:rsidR="00023054" w:rsidRDefault="00023054">
      <w:pPr>
        <w:rPr>
          <w:rFonts w:ascii="Arial" w:hAnsi="Arial"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428"/>
        <w:gridCol w:w="4428"/>
      </w:tblGrid>
      <w:tr w:rsidR="00023054">
        <w:tc>
          <w:tcPr>
            <w:tcW w:w="4428" w:type="dxa"/>
          </w:tcPr>
          <w:p w:rsidR="00023054" w:rsidRDefault="00023054" w:rsidP="00023054">
            <w:pPr>
              <w:pStyle w:val="Heading1"/>
              <w:jc w:val="center"/>
              <w:rPr>
                <w:rFonts w:ascii="Arial" w:hAnsi="Arial" w:cs="Arial"/>
                <w:sz w:val="22"/>
              </w:rPr>
            </w:pPr>
            <w:r>
              <w:rPr>
                <w:rFonts w:ascii="Arial" w:hAnsi="Arial" w:cs="Arial"/>
                <w:sz w:val="22"/>
              </w:rPr>
              <w:t>VOLUNTARY ACQUISITIONS</w:t>
            </w:r>
          </w:p>
          <w:p w:rsidR="00023054" w:rsidRDefault="00023054" w:rsidP="00023054">
            <w:pPr>
              <w:jc w:val="center"/>
              <w:rPr>
                <w:rFonts w:ascii="Arial" w:hAnsi="Arial" w:cs="Arial"/>
                <w:b/>
                <w:bCs/>
                <w:sz w:val="22"/>
              </w:rPr>
            </w:pPr>
            <w:r>
              <w:rPr>
                <w:rFonts w:ascii="Arial" w:hAnsi="Arial" w:cs="Arial"/>
                <w:b/>
                <w:bCs/>
                <w:sz w:val="22"/>
              </w:rPr>
              <w:t>49 CFR 24.101(b)(1)-(5)</w:t>
            </w:r>
          </w:p>
        </w:tc>
        <w:tc>
          <w:tcPr>
            <w:tcW w:w="4428" w:type="dxa"/>
          </w:tcPr>
          <w:p w:rsidR="00023054" w:rsidRDefault="00023054">
            <w:pPr>
              <w:pStyle w:val="Heading1"/>
              <w:rPr>
                <w:rFonts w:ascii="Arial" w:hAnsi="Arial" w:cs="Arial"/>
                <w:sz w:val="22"/>
              </w:rPr>
            </w:pPr>
            <w:r>
              <w:rPr>
                <w:rFonts w:ascii="Arial" w:hAnsi="Arial" w:cs="Arial"/>
                <w:sz w:val="22"/>
              </w:rPr>
              <w:t>INVOLUNTARY ACQUISITIONS</w:t>
            </w:r>
          </w:p>
          <w:p w:rsidR="00023054" w:rsidRDefault="00023054">
            <w:pPr>
              <w:jc w:val="center"/>
              <w:rPr>
                <w:rFonts w:ascii="Arial" w:hAnsi="Arial" w:cs="Arial"/>
                <w:b/>
                <w:bCs/>
                <w:sz w:val="22"/>
              </w:rPr>
            </w:pPr>
            <w:r>
              <w:rPr>
                <w:rFonts w:ascii="Arial" w:hAnsi="Arial" w:cs="Arial"/>
                <w:b/>
                <w:bCs/>
                <w:sz w:val="22"/>
              </w:rPr>
              <w:t>49 CFR 24.101(a) &amp; (b)</w:t>
            </w:r>
          </w:p>
        </w:tc>
      </w:tr>
      <w:tr w:rsidR="00023054">
        <w:tc>
          <w:tcPr>
            <w:tcW w:w="4428" w:type="dxa"/>
          </w:tcPr>
          <w:p w:rsidR="00023054" w:rsidRDefault="00023054" w:rsidP="00023054">
            <w:pPr>
              <w:jc w:val="center"/>
              <w:rPr>
                <w:rFonts w:ascii="Arial" w:hAnsi="Arial" w:cs="Arial"/>
                <w:i/>
                <w:iCs/>
                <w:sz w:val="22"/>
              </w:rPr>
            </w:pPr>
            <w:r>
              <w:rPr>
                <w:rFonts w:ascii="Arial" w:hAnsi="Arial" w:cs="Arial"/>
                <w:i/>
                <w:iCs/>
                <w:sz w:val="22"/>
              </w:rPr>
              <w:t>Determine if proposed acquisition satisfies criteria and requirements of 24.101(b</w:t>
            </w:r>
            <w:proofErr w:type="gramStart"/>
            <w:r>
              <w:rPr>
                <w:rFonts w:ascii="Arial" w:hAnsi="Arial" w:cs="Arial"/>
                <w:i/>
                <w:iCs/>
                <w:sz w:val="22"/>
              </w:rPr>
              <w:t>)(</w:t>
            </w:r>
            <w:proofErr w:type="gramEnd"/>
            <w:r>
              <w:rPr>
                <w:rFonts w:ascii="Arial" w:hAnsi="Arial" w:cs="Arial"/>
                <w:i/>
                <w:iCs/>
                <w:sz w:val="22"/>
              </w:rPr>
              <w:t xml:space="preserve">1)-(5).  If acquisition </w:t>
            </w:r>
            <w:r w:rsidR="008F1468">
              <w:rPr>
                <w:rFonts w:ascii="Arial" w:hAnsi="Arial" w:cs="Arial"/>
                <w:i/>
                <w:iCs/>
                <w:sz w:val="22"/>
              </w:rPr>
              <w:t>does not</w:t>
            </w:r>
            <w:r>
              <w:rPr>
                <w:rFonts w:ascii="Arial" w:hAnsi="Arial" w:cs="Arial"/>
                <w:i/>
                <w:iCs/>
                <w:sz w:val="22"/>
              </w:rPr>
              <w:t xml:space="preserve"> meet </w:t>
            </w:r>
            <w:r w:rsidR="008F1468">
              <w:rPr>
                <w:rFonts w:ascii="Arial" w:hAnsi="Arial" w:cs="Arial"/>
                <w:i/>
                <w:iCs/>
                <w:sz w:val="22"/>
              </w:rPr>
              <w:t>criteria (</w:t>
            </w:r>
            <w:r>
              <w:rPr>
                <w:rFonts w:ascii="Arial" w:hAnsi="Arial" w:cs="Arial"/>
                <w:i/>
                <w:iCs/>
                <w:sz w:val="22"/>
              </w:rPr>
              <w:t>e.g., is subject to threat or use of eminent domain), refer to involuntary acquisition process and comply with 49 CFR 24 Subpart B requirements.</w:t>
            </w:r>
          </w:p>
        </w:tc>
        <w:tc>
          <w:tcPr>
            <w:tcW w:w="4428" w:type="dxa"/>
          </w:tcPr>
          <w:p w:rsidR="00023054" w:rsidRDefault="00023054">
            <w:pPr>
              <w:rPr>
                <w:rFonts w:ascii="Arial" w:hAnsi="Arial" w:cs="Arial"/>
                <w:i/>
                <w:iCs/>
                <w:sz w:val="22"/>
              </w:rPr>
            </w:pPr>
            <w:r>
              <w:rPr>
                <w:rFonts w:ascii="Arial" w:hAnsi="Arial" w:cs="Arial"/>
                <w:i/>
                <w:iCs/>
                <w:sz w:val="22"/>
              </w:rPr>
              <w:t>Determine if proposed acquisition is subject to threat or use of eminent domain.  If not subject to eminent domain, refer to voluntary acquisition process and comply with applicable requirements of 49 CFR 24.101(b</w:t>
            </w:r>
            <w:proofErr w:type="gramStart"/>
            <w:r>
              <w:rPr>
                <w:rFonts w:ascii="Arial" w:hAnsi="Arial" w:cs="Arial"/>
                <w:i/>
                <w:iCs/>
                <w:sz w:val="22"/>
              </w:rPr>
              <w:t>)(</w:t>
            </w:r>
            <w:proofErr w:type="gramEnd"/>
            <w:r>
              <w:rPr>
                <w:rFonts w:ascii="Arial" w:hAnsi="Arial" w:cs="Arial"/>
                <w:i/>
                <w:iCs/>
                <w:sz w:val="22"/>
              </w:rPr>
              <w:t>1)-(5).</w:t>
            </w:r>
          </w:p>
          <w:p w:rsidR="00E94863" w:rsidRDefault="00E94863" w:rsidP="00E94863">
            <w:pPr>
              <w:jc w:val="center"/>
              <w:rPr>
                <w:rFonts w:ascii="Arial" w:hAnsi="Arial" w:cs="Arial"/>
                <w:i/>
                <w:iCs/>
                <w:sz w:val="22"/>
              </w:rPr>
            </w:pPr>
            <w:r>
              <w:rPr>
                <w:rFonts w:ascii="Arial" w:hAnsi="Arial" w:cs="Arial"/>
                <w:i/>
                <w:iCs/>
                <w:sz w:val="22"/>
              </w:rPr>
              <w:t>Involuntary Process</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u w:val="single"/>
              </w:rPr>
              <w:t>24.101(b</w:t>
            </w:r>
            <w:proofErr w:type="gramStart"/>
            <w:r>
              <w:rPr>
                <w:rFonts w:ascii="Arial" w:hAnsi="Arial" w:cs="Arial"/>
                <w:b/>
                <w:bCs/>
                <w:sz w:val="22"/>
                <w:u w:val="single"/>
              </w:rPr>
              <w:t>)(</w:t>
            </w:r>
            <w:proofErr w:type="gramEnd"/>
            <w:r>
              <w:rPr>
                <w:rFonts w:ascii="Arial" w:hAnsi="Arial" w:cs="Arial"/>
                <w:b/>
                <w:bCs/>
                <w:sz w:val="22"/>
                <w:u w:val="single"/>
              </w:rPr>
              <w:t>1)</w:t>
            </w:r>
            <w:r>
              <w:rPr>
                <w:rFonts w:ascii="Arial" w:hAnsi="Arial" w:cs="Arial"/>
                <w:b/>
                <w:bCs/>
                <w:sz w:val="22"/>
              </w:rPr>
              <w:t xml:space="preserve"> -</w:t>
            </w:r>
            <w:r>
              <w:rPr>
                <w:rFonts w:ascii="Arial" w:hAnsi="Arial" w:cs="Arial"/>
                <w:sz w:val="22"/>
              </w:rPr>
              <w:t xml:space="preserve"> </w:t>
            </w:r>
            <w:r>
              <w:rPr>
                <w:rFonts w:ascii="Arial" w:hAnsi="Arial" w:cs="Arial"/>
                <w:b/>
                <w:bCs/>
                <w:sz w:val="22"/>
              </w:rPr>
              <w:t xml:space="preserve">Agencies with eminent domain authority but will not use: must meet all conditions of 24.101(b)(1)(i) </w:t>
            </w:r>
            <w:r w:rsidR="00F378AD">
              <w:rPr>
                <w:rFonts w:ascii="Arial" w:hAnsi="Arial" w:cs="Arial"/>
                <w:b/>
                <w:bCs/>
                <w:sz w:val="22"/>
              </w:rPr>
              <w:t>– (</w:t>
            </w:r>
            <w:r>
              <w:rPr>
                <w:rFonts w:ascii="Arial" w:hAnsi="Arial" w:cs="Arial"/>
                <w:b/>
                <w:bCs/>
                <w:sz w:val="22"/>
              </w:rPr>
              <w:t>iv)</w:t>
            </w:r>
            <w:r>
              <w:rPr>
                <w:rFonts w:ascii="Arial" w:hAnsi="Arial" w:cs="Arial"/>
                <w:sz w:val="22"/>
              </w:rPr>
              <w:t xml:space="preserve">.  </w:t>
            </w:r>
            <w:r>
              <w:rPr>
                <w:rFonts w:ascii="Arial" w:hAnsi="Arial" w:cs="Arial"/>
                <w:i/>
                <w:iCs/>
                <w:sz w:val="22"/>
              </w:rPr>
              <w:t>(see esp. 24.101(b)(1)(i) &amp; (ii))</w:t>
            </w:r>
          </w:p>
        </w:tc>
        <w:tc>
          <w:tcPr>
            <w:tcW w:w="4428" w:type="dxa"/>
          </w:tcPr>
          <w:p w:rsidR="00023054" w:rsidRDefault="00023054">
            <w:pPr>
              <w:rPr>
                <w:rFonts w:ascii="Arial" w:hAnsi="Arial" w:cs="Arial"/>
                <w:sz w:val="22"/>
              </w:rPr>
            </w:pPr>
            <w:r>
              <w:rPr>
                <w:rFonts w:ascii="Arial" w:hAnsi="Arial" w:cs="Arial"/>
                <w:b/>
                <w:bCs/>
                <w:sz w:val="22"/>
              </w:rPr>
              <w:t xml:space="preserve">* </w:t>
            </w:r>
            <w:r>
              <w:rPr>
                <w:rFonts w:ascii="Arial" w:hAnsi="Arial" w:cs="Arial"/>
                <w:sz w:val="22"/>
              </w:rPr>
              <w:t xml:space="preserve">Notify owner of agency’s interest in  acquiring property and protections under the Uniform Act </w:t>
            </w:r>
            <w:r>
              <w:rPr>
                <w:rFonts w:ascii="Arial" w:hAnsi="Arial" w:cs="Arial"/>
                <w:i/>
                <w:iCs/>
                <w:sz w:val="22"/>
              </w:rPr>
              <w:t>(see 24.102(b))   (Optional: issue Notice of Intent to Acquire (see 24.203(d))</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rPr>
              <w:t>*</w:t>
            </w:r>
            <w:r>
              <w:rPr>
                <w:rFonts w:ascii="Arial" w:hAnsi="Arial" w:cs="Arial"/>
                <w:sz w:val="22"/>
              </w:rPr>
              <w:t xml:space="preserve"> Agency will not acquire property if negotiations fail, and owner is so informed in writing </w:t>
            </w:r>
            <w:r>
              <w:rPr>
                <w:rFonts w:ascii="Arial" w:hAnsi="Arial" w:cs="Arial"/>
                <w:i/>
                <w:iCs/>
                <w:sz w:val="22"/>
              </w:rPr>
              <w:t>(see 24.101(b)(1)(iii))</w:t>
            </w:r>
          </w:p>
        </w:tc>
        <w:tc>
          <w:tcPr>
            <w:tcW w:w="4428" w:type="dxa"/>
          </w:tcPr>
          <w:p w:rsidR="00023054" w:rsidRDefault="00023054">
            <w:pPr>
              <w:rPr>
                <w:rFonts w:ascii="Arial" w:hAnsi="Arial" w:cs="Arial"/>
                <w:sz w:val="22"/>
              </w:rPr>
            </w:pPr>
            <w:r>
              <w:rPr>
                <w:rFonts w:ascii="Arial" w:hAnsi="Arial" w:cs="Arial"/>
                <w:b/>
                <w:bCs/>
                <w:sz w:val="22"/>
              </w:rPr>
              <w:t xml:space="preserve">* </w:t>
            </w:r>
            <w:r>
              <w:rPr>
                <w:rFonts w:ascii="Arial" w:hAnsi="Arial" w:cs="Arial"/>
                <w:sz w:val="22"/>
              </w:rPr>
              <w:t xml:space="preserve">Appraise property and invite owner to accompany appraiser                                </w:t>
            </w:r>
            <w:r>
              <w:rPr>
                <w:rFonts w:ascii="Arial" w:hAnsi="Arial" w:cs="Arial"/>
                <w:i/>
                <w:iCs/>
                <w:sz w:val="22"/>
              </w:rPr>
              <w:t>(see 24.102(c))</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rPr>
              <w:t>*</w:t>
            </w:r>
            <w:r>
              <w:rPr>
                <w:rFonts w:ascii="Arial" w:hAnsi="Arial" w:cs="Arial"/>
                <w:sz w:val="22"/>
              </w:rPr>
              <w:t xml:space="preserve"> Agency informs owner in writing of property’s estimated market value</w:t>
            </w:r>
          </w:p>
          <w:p w:rsidR="00023054" w:rsidRDefault="00023054" w:rsidP="00023054">
            <w:pPr>
              <w:jc w:val="center"/>
              <w:rPr>
                <w:rFonts w:ascii="Arial" w:hAnsi="Arial" w:cs="Arial"/>
                <w:sz w:val="22"/>
              </w:rPr>
            </w:pPr>
            <w:r>
              <w:rPr>
                <w:rFonts w:ascii="Arial" w:hAnsi="Arial" w:cs="Arial"/>
                <w:i/>
                <w:iCs/>
                <w:sz w:val="22"/>
              </w:rPr>
              <w:t>(see 24.101(b)(iv))</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Review the appraisal                             </w:t>
            </w:r>
            <w:r>
              <w:rPr>
                <w:rFonts w:ascii="Arial" w:hAnsi="Arial" w:cs="Arial"/>
                <w:i/>
                <w:iCs/>
                <w:sz w:val="22"/>
              </w:rPr>
              <w:t>(see 24.104)</w:t>
            </w:r>
          </w:p>
        </w:tc>
      </w:tr>
      <w:tr w:rsidR="00023054">
        <w:tc>
          <w:tcPr>
            <w:tcW w:w="4428" w:type="dxa"/>
          </w:tcPr>
          <w:p w:rsidR="00023054" w:rsidRDefault="00023054" w:rsidP="00023054">
            <w:pPr>
              <w:jc w:val="center"/>
              <w:rPr>
                <w:rFonts w:ascii="Arial" w:hAnsi="Arial" w:cs="Arial"/>
                <w:b/>
                <w:bCs/>
                <w:sz w:val="22"/>
              </w:rPr>
            </w:pPr>
            <w:r>
              <w:rPr>
                <w:rFonts w:ascii="Arial" w:hAnsi="Arial" w:cs="Arial"/>
                <w:b/>
                <w:bCs/>
                <w:sz w:val="22"/>
              </w:rPr>
              <w:t xml:space="preserve">* </w:t>
            </w:r>
            <w:r>
              <w:rPr>
                <w:rFonts w:ascii="Arial" w:hAnsi="Arial" w:cs="Arial"/>
                <w:sz w:val="22"/>
              </w:rPr>
              <w:t xml:space="preserve">Owner/s &amp; owner occupants not eligible for relocation assistance / displaced tenants may be eligible </w:t>
            </w:r>
            <w:r>
              <w:rPr>
                <w:rFonts w:ascii="Arial" w:hAnsi="Arial" w:cs="Arial"/>
                <w:i/>
                <w:iCs/>
                <w:sz w:val="22"/>
              </w:rPr>
              <w:t>(see 24.2(a)(9)(ii))</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Establish estimate of just compensation for property                                              </w:t>
            </w:r>
            <w:r>
              <w:rPr>
                <w:rFonts w:ascii="Arial" w:hAnsi="Arial" w:cs="Arial"/>
                <w:i/>
                <w:iCs/>
                <w:sz w:val="22"/>
              </w:rPr>
              <w:t>(see 24.102(d))</w:t>
            </w:r>
          </w:p>
        </w:tc>
      </w:tr>
      <w:tr w:rsidR="00023054">
        <w:trPr>
          <w:trHeight w:val="642"/>
        </w:trPr>
        <w:tc>
          <w:tcPr>
            <w:tcW w:w="4428" w:type="dxa"/>
          </w:tcPr>
          <w:p w:rsidR="00023054" w:rsidRDefault="00023054" w:rsidP="00023054">
            <w:pPr>
              <w:jc w:val="center"/>
              <w:rPr>
                <w:rFonts w:ascii="Arial" w:hAnsi="Arial" w:cs="Arial"/>
                <w:sz w:val="22"/>
              </w:rPr>
            </w:pPr>
            <w:r>
              <w:rPr>
                <w:rFonts w:ascii="Arial" w:hAnsi="Arial" w:cs="Arial"/>
                <w:b/>
                <w:bCs/>
                <w:sz w:val="22"/>
                <w:u w:val="single"/>
              </w:rPr>
              <w:t>24.101(b)(2)</w:t>
            </w:r>
            <w:r>
              <w:rPr>
                <w:rFonts w:ascii="Arial" w:hAnsi="Arial" w:cs="Arial"/>
                <w:b/>
                <w:bCs/>
                <w:sz w:val="22"/>
              </w:rPr>
              <w:t xml:space="preserve"> </w:t>
            </w:r>
            <w:r>
              <w:rPr>
                <w:rFonts w:ascii="Arial" w:hAnsi="Arial" w:cs="Arial"/>
                <w:sz w:val="22"/>
              </w:rPr>
              <w:t xml:space="preserve">– </w:t>
            </w:r>
            <w:r>
              <w:rPr>
                <w:rFonts w:ascii="Arial" w:hAnsi="Arial" w:cs="Arial"/>
                <w:b/>
                <w:bCs/>
                <w:sz w:val="22"/>
              </w:rPr>
              <w:t>Agencies or persons without eminent domain authority:</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Provide owner with written offer and summary statement for property </w:t>
            </w:r>
          </w:p>
          <w:p w:rsidR="00023054" w:rsidRDefault="00023054">
            <w:pPr>
              <w:rPr>
                <w:rFonts w:ascii="Arial" w:hAnsi="Arial" w:cs="Arial"/>
                <w:sz w:val="22"/>
              </w:rPr>
            </w:pPr>
            <w:r>
              <w:rPr>
                <w:rFonts w:ascii="Arial" w:hAnsi="Arial" w:cs="Arial"/>
                <w:i/>
                <w:iCs/>
                <w:sz w:val="22"/>
              </w:rPr>
              <w:t>(see 24.102(e))</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rPr>
              <w:t xml:space="preserve">* </w:t>
            </w:r>
            <w:r>
              <w:rPr>
                <w:rFonts w:ascii="Arial" w:hAnsi="Arial" w:cs="Arial"/>
                <w:sz w:val="22"/>
              </w:rPr>
              <w:t>Prior to offer, inform owner unable to acquire if negotiations fail</w:t>
            </w:r>
          </w:p>
          <w:p w:rsidR="00023054" w:rsidRDefault="00023054" w:rsidP="00023054">
            <w:pPr>
              <w:jc w:val="center"/>
              <w:rPr>
                <w:rFonts w:ascii="Arial" w:hAnsi="Arial" w:cs="Arial"/>
                <w:i/>
                <w:iCs/>
                <w:sz w:val="22"/>
              </w:rPr>
            </w:pPr>
            <w:r>
              <w:rPr>
                <w:rFonts w:ascii="Arial" w:hAnsi="Arial" w:cs="Arial"/>
                <w:i/>
                <w:iCs/>
                <w:sz w:val="22"/>
              </w:rPr>
              <w:t>(see 24.101(b)(2)(i))</w:t>
            </w:r>
          </w:p>
        </w:tc>
        <w:tc>
          <w:tcPr>
            <w:tcW w:w="4428" w:type="dxa"/>
          </w:tcPr>
          <w:p w:rsidR="00023054" w:rsidRDefault="00023054">
            <w:pPr>
              <w:rPr>
                <w:rFonts w:ascii="Arial" w:hAnsi="Arial" w:cs="Arial"/>
                <w:sz w:val="22"/>
              </w:rPr>
            </w:pPr>
            <w:r>
              <w:rPr>
                <w:rFonts w:ascii="Arial" w:hAnsi="Arial" w:cs="Arial"/>
                <w:b/>
                <w:bCs/>
                <w:sz w:val="22"/>
              </w:rPr>
              <w:t xml:space="preserve">* </w:t>
            </w:r>
            <w:r>
              <w:rPr>
                <w:rFonts w:ascii="Arial" w:hAnsi="Arial" w:cs="Arial"/>
                <w:sz w:val="22"/>
              </w:rPr>
              <w:t xml:space="preserve">Negotiate with owner for purchase of  property                                                  </w:t>
            </w:r>
            <w:r>
              <w:rPr>
                <w:rFonts w:ascii="Arial" w:hAnsi="Arial" w:cs="Arial"/>
                <w:i/>
                <w:iCs/>
                <w:sz w:val="22"/>
              </w:rPr>
              <w:t>(see 24.102(f))</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rPr>
              <w:t>*</w:t>
            </w:r>
            <w:r>
              <w:rPr>
                <w:rFonts w:ascii="Arial" w:hAnsi="Arial" w:cs="Arial"/>
                <w:sz w:val="22"/>
              </w:rPr>
              <w:t xml:space="preserve"> Inform owner of property’s estimated market value</w:t>
            </w:r>
            <w:r>
              <w:rPr>
                <w:rFonts w:ascii="Arial" w:hAnsi="Arial" w:cs="Arial"/>
                <w:i/>
                <w:iCs/>
                <w:sz w:val="22"/>
              </w:rPr>
              <w:t xml:space="preserve">                                          (see 24.101(b)(2)(ii))</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If negotiations successful, complete sale and reimburse property owner for related incidental expenses  </w:t>
            </w:r>
            <w:r>
              <w:rPr>
                <w:rFonts w:ascii="Arial" w:hAnsi="Arial" w:cs="Arial"/>
                <w:i/>
                <w:iCs/>
                <w:sz w:val="22"/>
              </w:rPr>
              <w:t>(see 24.106)</w:t>
            </w:r>
          </w:p>
        </w:tc>
      </w:tr>
      <w:tr w:rsidR="00023054">
        <w:tc>
          <w:tcPr>
            <w:tcW w:w="4428" w:type="dxa"/>
          </w:tcPr>
          <w:p w:rsidR="00023054" w:rsidRDefault="00023054" w:rsidP="00E94863">
            <w:pPr>
              <w:jc w:val="center"/>
              <w:rPr>
                <w:rFonts w:ascii="Arial" w:hAnsi="Arial" w:cs="Arial"/>
                <w:sz w:val="22"/>
              </w:rPr>
            </w:pPr>
            <w:r>
              <w:rPr>
                <w:rFonts w:ascii="Arial" w:hAnsi="Arial" w:cs="Arial"/>
                <w:b/>
                <w:bCs/>
                <w:sz w:val="22"/>
              </w:rPr>
              <w:t xml:space="preserve">* </w:t>
            </w:r>
            <w:r>
              <w:rPr>
                <w:rFonts w:ascii="Arial" w:hAnsi="Arial" w:cs="Arial"/>
                <w:sz w:val="22"/>
              </w:rPr>
              <w:t xml:space="preserve">Owner/s &amp; owner occupants not eligible for relocation assistance / displaced tenants </w:t>
            </w:r>
            <w:r w:rsidR="00E94863">
              <w:rPr>
                <w:rFonts w:ascii="Arial" w:hAnsi="Arial" w:cs="Arial"/>
                <w:sz w:val="22"/>
              </w:rPr>
              <w:t>ar</w:t>
            </w:r>
            <w:r>
              <w:rPr>
                <w:rFonts w:ascii="Arial" w:hAnsi="Arial" w:cs="Arial"/>
                <w:sz w:val="22"/>
              </w:rPr>
              <w:t xml:space="preserve">e eligible </w:t>
            </w:r>
            <w:r>
              <w:rPr>
                <w:rFonts w:ascii="Arial" w:hAnsi="Arial" w:cs="Arial"/>
                <w:i/>
                <w:iCs/>
                <w:sz w:val="22"/>
              </w:rPr>
              <w:t>(see 24.2(a)(9)(ii))</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If negotiations unsuccessful, consider an administrative settlement                       </w:t>
            </w:r>
            <w:r>
              <w:rPr>
                <w:rFonts w:ascii="Arial" w:hAnsi="Arial" w:cs="Arial"/>
                <w:i/>
                <w:iCs/>
                <w:sz w:val="22"/>
              </w:rPr>
              <w:t>(see 24.102(i))</w:t>
            </w:r>
          </w:p>
        </w:tc>
      </w:tr>
      <w:tr w:rsidR="00023054">
        <w:tc>
          <w:tcPr>
            <w:tcW w:w="4428" w:type="dxa"/>
          </w:tcPr>
          <w:p w:rsidR="00023054" w:rsidRDefault="00023054" w:rsidP="00023054">
            <w:pPr>
              <w:jc w:val="center"/>
              <w:rPr>
                <w:rFonts w:ascii="Arial" w:hAnsi="Arial" w:cs="Arial"/>
                <w:sz w:val="22"/>
              </w:rPr>
            </w:pPr>
            <w:r>
              <w:rPr>
                <w:rFonts w:ascii="Arial" w:hAnsi="Arial" w:cs="Arial"/>
                <w:b/>
                <w:bCs/>
                <w:sz w:val="22"/>
                <w:u w:val="single"/>
              </w:rPr>
              <w:t>24.101(b)(3)</w:t>
            </w:r>
            <w:r>
              <w:rPr>
                <w:rFonts w:ascii="Arial" w:hAnsi="Arial" w:cs="Arial"/>
                <w:b/>
                <w:bCs/>
                <w:sz w:val="22"/>
              </w:rPr>
              <w:t xml:space="preserve"> –</w:t>
            </w:r>
            <w:r>
              <w:rPr>
                <w:rFonts w:ascii="Arial" w:hAnsi="Arial" w:cs="Arial"/>
                <w:sz w:val="22"/>
              </w:rPr>
              <w:t xml:space="preserve"> </w:t>
            </w:r>
            <w:r>
              <w:rPr>
                <w:rFonts w:ascii="Arial" w:hAnsi="Arial" w:cs="Arial"/>
                <w:b/>
                <w:bCs/>
                <w:sz w:val="22"/>
              </w:rPr>
              <w:t>Acquisition from a Federal agency, State, or State agency, if acquiring agency without eminent domain authority:</w:t>
            </w:r>
          </w:p>
        </w:tc>
        <w:tc>
          <w:tcPr>
            <w:tcW w:w="4428" w:type="dxa"/>
          </w:tcPr>
          <w:p w:rsidR="00023054" w:rsidRDefault="00023054">
            <w:pPr>
              <w:rPr>
                <w:rFonts w:ascii="Arial" w:hAnsi="Arial" w:cs="Arial"/>
                <w:sz w:val="22"/>
              </w:rPr>
            </w:pPr>
            <w:r>
              <w:rPr>
                <w:rFonts w:ascii="Arial" w:hAnsi="Arial" w:cs="Arial"/>
                <w:b/>
                <w:bCs/>
                <w:sz w:val="22"/>
              </w:rPr>
              <w:t>*</w:t>
            </w:r>
            <w:r>
              <w:rPr>
                <w:rFonts w:ascii="Arial" w:hAnsi="Arial" w:cs="Arial"/>
                <w:sz w:val="22"/>
              </w:rPr>
              <w:t xml:space="preserve"> If negotiations still unsuccessful, consider acquiring property through eminent domain.</w:t>
            </w:r>
          </w:p>
        </w:tc>
      </w:tr>
      <w:tr w:rsidR="00023054">
        <w:tc>
          <w:tcPr>
            <w:tcW w:w="4428" w:type="dxa"/>
          </w:tcPr>
          <w:p w:rsidR="00023054" w:rsidRDefault="00023054" w:rsidP="00E94863">
            <w:pPr>
              <w:jc w:val="center"/>
              <w:rPr>
                <w:rFonts w:ascii="Arial" w:hAnsi="Arial" w:cs="Arial"/>
                <w:sz w:val="22"/>
              </w:rPr>
            </w:pPr>
            <w:r>
              <w:rPr>
                <w:rFonts w:ascii="Arial" w:hAnsi="Arial" w:cs="Arial"/>
                <w:b/>
                <w:bCs/>
                <w:sz w:val="22"/>
              </w:rPr>
              <w:t xml:space="preserve">* </w:t>
            </w:r>
            <w:r>
              <w:rPr>
                <w:rFonts w:ascii="Arial" w:hAnsi="Arial" w:cs="Arial"/>
                <w:sz w:val="22"/>
              </w:rPr>
              <w:t xml:space="preserve">Owner/s &amp; owner occupants not eligible for relocation assistance / displaced tenants </w:t>
            </w:r>
            <w:r w:rsidR="00E94863">
              <w:rPr>
                <w:rFonts w:ascii="Arial" w:hAnsi="Arial" w:cs="Arial"/>
                <w:sz w:val="22"/>
              </w:rPr>
              <w:t>ar</w:t>
            </w:r>
            <w:r>
              <w:rPr>
                <w:rFonts w:ascii="Arial" w:hAnsi="Arial" w:cs="Arial"/>
                <w:sz w:val="22"/>
              </w:rPr>
              <w:t xml:space="preserve">e eligible </w:t>
            </w:r>
            <w:r>
              <w:rPr>
                <w:rFonts w:ascii="Arial" w:hAnsi="Arial" w:cs="Arial"/>
                <w:i/>
                <w:iCs/>
                <w:sz w:val="22"/>
              </w:rPr>
              <w:t>(see 24.2(a)(9)(ii))</w:t>
            </w:r>
          </w:p>
        </w:tc>
        <w:tc>
          <w:tcPr>
            <w:tcW w:w="4428" w:type="dxa"/>
          </w:tcPr>
          <w:p w:rsidR="00023054" w:rsidRDefault="00023054">
            <w:pPr>
              <w:rPr>
                <w:rFonts w:ascii="Arial" w:hAnsi="Arial" w:cs="Arial"/>
                <w:sz w:val="22"/>
              </w:rPr>
            </w:pPr>
            <w:r>
              <w:rPr>
                <w:rFonts w:ascii="Arial" w:hAnsi="Arial" w:cs="Arial"/>
                <w:b/>
                <w:bCs/>
                <w:sz w:val="22"/>
              </w:rPr>
              <w:t xml:space="preserve">* </w:t>
            </w:r>
            <w:r>
              <w:rPr>
                <w:rFonts w:ascii="Arial" w:hAnsi="Arial" w:cs="Arial"/>
                <w:sz w:val="22"/>
              </w:rPr>
              <w:t xml:space="preserve">Displaced persons eligible for relocation assistance                                             </w:t>
            </w:r>
            <w:r>
              <w:rPr>
                <w:rFonts w:ascii="Arial" w:hAnsi="Arial" w:cs="Arial"/>
                <w:i/>
                <w:iCs/>
                <w:sz w:val="22"/>
              </w:rPr>
              <w:t>(see 24.2(a)(9)(i))</w:t>
            </w:r>
          </w:p>
        </w:tc>
      </w:tr>
    </w:tbl>
    <w:p w:rsidR="00023054" w:rsidRDefault="00023054">
      <w:pPr>
        <w:rPr>
          <w:rFonts w:ascii="Arial" w:hAnsi="Arial" w:cs="Arial"/>
          <w:sz w:val="22"/>
        </w:rPr>
      </w:pPr>
    </w:p>
    <w:p w:rsidR="00023054" w:rsidRPr="005F06F9" w:rsidRDefault="00023054">
      <w:pPr>
        <w:rPr>
          <w:rFonts w:ascii="Arial" w:hAnsi="Arial" w:cs="Arial"/>
          <w:color w:val="808080"/>
          <w:sz w:val="24"/>
          <w:szCs w:val="24"/>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5F06F9">
        <w:rPr>
          <w:rFonts w:ascii="Arial" w:hAnsi="Arial" w:cs="Arial"/>
          <w:color w:val="808080"/>
          <w:sz w:val="22"/>
        </w:rPr>
        <w:t xml:space="preserve">     </w:t>
      </w:r>
      <w:r w:rsidRPr="005F06F9">
        <w:rPr>
          <w:rFonts w:ascii="Arial" w:hAnsi="Arial" w:cs="Arial"/>
          <w:color w:val="808080"/>
          <w:sz w:val="24"/>
          <w:szCs w:val="24"/>
        </w:rPr>
        <w:t>App. 23</w:t>
      </w:r>
      <w:r w:rsidRPr="005F06F9">
        <w:rPr>
          <w:rFonts w:ascii="Arial" w:hAnsi="Arial" w:cs="Arial"/>
          <w:color w:val="808080"/>
          <w:sz w:val="24"/>
          <w:szCs w:val="24"/>
        </w:rPr>
        <w:tab/>
      </w:r>
      <w:r w:rsidRPr="005F06F9">
        <w:rPr>
          <w:rFonts w:ascii="Arial" w:hAnsi="Arial" w:cs="Arial"/>
          <w:color w:val="808080"/>
          <w:sz w:val="24"/>
          <w:szCs w:val="24"/>
        </w:rPr>
        <w:tab/>
      </w:r>
      <w:r w:rsidRPr="005F06F9">
        <w:rPr>
          <w:rFonts w:ascii="Arial" w:hAnsi="Arial" w:cs="Arial"/>
          <w:color w:val="808080"/>
          <w:sz w:val="24"/>
          <w:szCs w:val="24"/>
        </w:rPr>
        <w:tab/>
      </w:r>
      <w:r w:rsidRPr="005F06F9">
        <w:rPr>
          <w:rFonts w:ascii="Arial" w:hAnsi="Arial" w:cs="Arial"/>
          <w:color w:val="808080"/>
          <w:sz w:val="24"/>
          <w:szCs w:val="24"/>
        </w:rPr>
        <w:tab/>
      </w:r>
      <w:r w:rsidRPr="005F06F9">
        <w:rPr>
          <w:rFonts w:ascii="Arial" w:hAnsi="Arial" w:cs="Arial"/>
          <w:color w:val="808080"/>
          <w:sz w:val="24"/>
          <w:szCs w:val="24"/>
        </w:rPr>
        <w:tab/>
        <w:t>[03</w:t>
      </w:r>
      <w:r w:rsidRPr="005F06F9">
        <w:rPr>
          <w:rFonts w:ascii="Arial" w:hAnsi="Arial" w:cs="Arial"/>
          <w:i/>
          <w:color w:val="808080"/>
          <w:sz w:val="24"/>
          <w:szCs w:val="24"/>
        </w:rPr>
        <w:t>/07</w:t>
      </w:r>
      <w:r w:rsidRPr="005F06F9">
        <w:rPr>
          <w:rFonts w:ascii="Arial" w:hAnsi="Arial" w:cs="Arial"/>
          <w:color w:val="808080"/>
          <w:sz w:val="24"/>
          <w:szCs w:val="24"/>
        </w:rPr>
        <w:t>]</w:t>
      </w:r>
    </w:p>
    <w:p w:rsidR="00E309F1" w:rsidRPr="005F06F9" w:rsidRDefault="00E309F1" w:rsidP="0002305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Black" w:hAnsi="Arial Black" w:cs="Arial"/>
        </w:rPr>
      </w:pPr>
      <w:r>
        <w:br w:type="page"/>
      </w:r>
      <w:r w:rsidRPr="005F06F9">
        <w:rPr>
          <w:rFonts w:ascii="Arial Black" w:hAnsi="Arial Black" w:cs="Arial"/>
          <w:sz w:val="28"/>
        </w:rPr>
        <w:lastRenderedPageBreak/>
        <w:t xml:space="preserve">Helpful Acquisition Information </w:t>
      </w:r>
    </w:p>
    <w:p w:rsidR="00E309F1" w:rsidRPr="005F06F9" w:rsidRDefault="00E309F1" w:rsidP="00636D53">
      <w:pPr>
        <w:rPr>
          <w:rFonts w:ascii="Arial" w:hAnsi="Arial" w:cs="Arial"/>
          <w:b/>
        </w:rPr>
      </w:pPr>
    </w:p>
    <w:p w:rsidR="00E309F1" w:rsidRPr="005F06F9" w:rsidRDefault="00E309F1" w:rsidP="00C1249D">
      <w:pPr>
        <w:rPr>
          <w:rFonts w:ascii="Arial" w:hAnsi="Arial" w:cs="Arial"/>
        </w:rPr>
      </w:pPr>
      <w:r w:rsidRPr="005F06F9">
        <w:rPr>
          <w:rFonts w:ascii="Arial" w:hAnsi="Arial" w:cs="Arial"/>
          <w:b/>
        </w:rPr>
        <w:t xml:space="preserve">Appraisal Standards:  </w:t>
      </w:r>
      <w:r w:rsidRPr="005F06F9">
        <w:rPr>
          <w:rFonts w:ascii="Arial" w:hAnsi="Arial" w:cs="Arial"/>
        </w:rPr>
        <w:t xml:space="preserve">Appraisals conducted for the acquisition of property for federal funded projects must follow nationally recognized appraisal standards, including the Uniform Appraisal Standards for Federal Land Acquisition.  These standards can be found at </w:t>
      </w:r>
      <w:hyperlink r:id="rId8" w:history="1">
        <w:r w:rsidRPr="005F06F9">
          <w:rPr>
            <w:rStyle w:val="Hyperlink"/>
            <w:rFonts w:ascii="Arial" w:hAnsi="Arial" w:cs="Arial"/>
          </w:rPr>
          <w:t>www.usdoj.gov/enrd/land-ack</w:t>
        </w:r>
      </w:hyperlink>
      <w:r w:rsidR="00F378AD" w:rsidRPr="005F06F9">
        <w:rPr>
          <w:rFonts w:ascii="Arial" w:hAnsi="Arial" w:cs="Arial"/>
          <w:u w:val="single"/>
        </w:rPr>
        <w:t xml:space="preserve">. </w:t>
      </w:r>
      <w:r w:rsidR="00F378AD" w:rsidRPr="005F06F9">
        <w:rPr>
          <w:rFonts w:ascii="Arial" w:hAnsi="Arial" w:cs="Arial"/>
        </w:rPr>
        <w:t xml:space="preserve"> </w:t>
      </w:r>
      <w:r w:rsidRPr="005F06F9">
        <w:rPr>
          <w:rFonts w:ascii="Arial" w:hAnsi="Arial" w:cs="Arial"/>
        </w:rPr>
        <w:t>At a minimum a detailed appraisal shall contain the following items:</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The purpose and/or the function of the appraisal, a definition of the estate being appraised, and a statement of the assumptions and limiting conditions affecting the appraisal.</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An adequate description of the physical characteristics of the property being appraised (and, in the case of a partial acquisition, an adequate description of the remaining property), a statement of the known and observed encumbrances, if any, title information, location, zoning, present use, an analysis of highest and best use, and at least a 5-year sales history of the property.</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All relevant and reliable approaches to value consistent with commonly accepted professional appraisal practices</w:t>
      </w:r>
      <w:r w:rsidR="00F378AD" w:rsidRPr="005F06F9">
        <w:rPr>
          <w:rFonts w:ascii="Arial" w:hAnsi="Arial" w:cs="Arial"/>
        </w:rPr>
        <w:t xml:space="preserve">.  </w:t>
      </w:r>
      <w:r w:rsidRPr="005F06F9">
        <w:rPr>
          <w:rFonts w:ascii="Arial" w:hAnsi="Arial" w:cs="Arial"/>
        </w:rPr>
        <w:t>When sufficient market sales data are available to reliably support the fair market value for the specific appraisal problem encountered, the Agency, at its discretion, may require only the market approach</w:t>
      </w:r>
      <w:r w:rsidR="00F378AD" w:rsidRPr="005F06F9">
        <w:rPr>
          <w:rFonts w:ascii="Arial" w:hAnsi="Arial" w:cs="Arial"/>
        </w:rPr>
        <w:t xml:space="preserve">.  </w:t>
      </w:r>
      <w:r w:rsidRPr="005F06F9">
        <w:rPr>
          <w:rFonts w:ascii="Arial" w:hAnsi="Arial" w:cs="Arial"/>
        </w:rPr>
        <w:t xml:space="preserve">If more than one approach is utilized, there shall be an analysis and reconciliation of approaches to value that </w:t>
      </w:r>
      <w:proofErr w:type="gramStart"/>
      <w:r w:rsidRPr="005F06F9">
        <w:rPr>
          <w:rFonts w:ascii="Arial" w:hAnsi="Arial" w:cs="Arial"/>
        </w:rPr>
        <w:t>are</w:t>
      </w:r>
      <w:proofErr w:type="gramEnd"/>
      <w:r w:rsidRPr="005F06F9">
        <w:rPr>
          <w:rFonts w:ascii="Arial" w:hAnsi="Arial" w:cs="Arial"/>
        </w:rPr>
        <w:t xml:space="preserve"> sufficient to support the appraiser's opinion of value.</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A description of comparable sales, including a description of all relevant physical, legal, and economic factors such as parties to the transaction, source and method of financing, and verification by a party involved in the transaction.</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A statement of the value of the real property to be acquired and, for a partial acquisition, a statement of the value of the damages and benefits, if any, to the remaining real property, where appropriate.</w:t>
      </w:r>
    </w:p>
    <w:p w:rsidR="00E309F1" w:rsidRPr="005F06F9" w:rsidRDefault="00E309F1" w:rsidP="00C1249D">
      <w:pPr>
        <w:pStyle w:val="HTMLPreformatted"/>
        <w:numPr>
          <w:ilvl w:val="0"/>
          <w:numId w:val="2"/>
        </w:numPr>
        <w:rPr>
          <w:rFonts w:ascii="Arial" w:hAnsi="Arial" w:cs="Arial"/>
        </w:rPr>
      </w:pPr>
      <w:r w:rsidRPr="005F06F9">
        <w:rPr>
          <w:rFonts w:ascii="Arial" w:hAnsi="Arial" w:cs="Arial"/>
        </w:rPr>
        <w:t>The effective date of valuation, date of appraisal, signature, and certification of the appraiser.</w:t>
      </w:r>
    </w:p>
    <w:p w:rsidR="00E309F1" w:rsidRPr="005F06F9" w:rsidRDefault="00E309F1" w:rsidP="00C1249D">
      <w:pPr>
        <w:rPr>
          <w:rFonts w:ascii="Arial" w:hAnsi="Arial" w:cs="Arial"/>
        </w:rPr>
      </w:pPr>
    </w:p>
    <w:p w:rsidR="00E309F1" w:rsidRPr="005F06F9" w:rsidRDefault="00E309F1" w:rsidP="00C1249D">
      <w:pPr>
        <w:rPr>
          <w:rFonts w:ascii="Arial" w:hAnsi="Arial" w:cs="Arial"/>
        </w:rPr>
      </w:pPr>
    </w:p>
    <w:p w:rsidR="00E309F1" w:rsidRPr="005F06F9" w:rsidRDefault="00E309F1" w:rsidP="00C1249D">
      <w:pPr>
        <w:pStyle w:val="HTMLPreformatted"/>
        <w:rPr>
          <w:rFonts w:ascii="Arial" w:hAnsi="Arial" w:cs="Arial"/>
        </w:rPr>
      </w:pPr>
      <w:r w:rsidRPr="005F06F9">
        <w:rPr>
          <w:rFonts w:ascii="Arial" w:hAnsi="Arial" w:cs="Arial"/>
          <w:b/>
        </w:rPr>
        <w:t xml:space="preserve">Summary Statement of the Basis of Just Compensation: </w:t>
      </w:r>
      <w:r w:rsidRPr="005F06F9">
        <w:rPr>
          <w:rFonts w:ascii="Arial" w:hAnsi="Arial" w:cs="Arial"/>
        </w:rPr>
        <w:t xml:space="preserve">Along with the written purchase </w:t>
      </w:r>
      <w:r w:rsidR="00F378AD" w:rsidRPr="005F06F9">
        <w:rPr>
          <w:rFonts w:ascii="Arial" w:hAnsi="Arial" w:cs="Arial"/>
        </w:rPr>
        <w:t>offer,</w:t>
      </w:r>
      <w:r w:rsidRPr="005F06F9">
        <w:rPr>
          <w:rFonts w:ascii="Arial" w:hAnsi="Arial" w:cs="Arial"/>
        </w:rPr>
        <w:t xml:space="preserve"> a statement of just compensation shall be sent to the property owner.  This written explanation of the purchase offer shall include:</w:t>
      </w:r>
    </w:p>
    <w:p w:rsidR="00E309F1" w:rsidRPr="005F06F9" w:rsidRDefault="00E309F1" w:rsidP="00C1249D">
      <w:pPr>
        <w:pStyle w:val="HTMLPreformatted"/>
        <w:numPr>
          <w:ilvl w:val="0"/>
          <w:numId w:val="3"/>
        </w:numPr>
        <w:rPr>
          <w:rFonts w:ascii="Arial" w:hAnsi="Arial" w:cs="Arial"/>
        </w:rPr>
      </w:pPr>
      <w:r w:rsidRPr="005F06F9">
        <w:rPr>
          <w:rFonts w:ascii="Arial" w:hAnsi="Arial" w:cs="Arial"/>
        </w:rPr>
        <w:t>A statement of the amount offered as just compensation</w:t>
      </w:r>
      <w:r w:rsidR="00F378AD" w:rsidRPr="005F06F9">
        <w:rPr>
          <w:rFonts w:ascii="Arial" w:hAnsi="Arial" w:cs="Arial"/>
        </w:rPr>
        <w:t xml:space="preserve">.  </w:t>
      </w:r>
      <w:r w:rsidRPr="005F06F9">
        <w:rPr>
          <w:rFonts w:ascii="Arial" w:hAnsi="Arial" w:cs="Arial"/>
        </w:rPr>
        <w:t>In the case of a partial acquisition, the compensation for the real property to be acquired and the compensation for damages, if any, to the remaining real property shall be separately stated.</w:t>
      </w:r>
    </w:p>
    <w:p w:rsidR="00E309F1" w:rsidRPr="005F06F9" w:rsidRDefault="00E309F1" w:rsidP="00C1249D">
      <w:pPr>
        <w:pStyle w:val="HTMLPreformatted"/>
        <w:numPr>
          <w:ilvl w:val="0"/>
          <w:numId w:val="3"/>
        </w:numPr>
        <w:rPr>
          <w:rFonts w:ascii="Arial" w:hAnsi="Arial" w:cs="Arial"/>
        </w:rPr>
      </w:pPr>
      <w:r w:rsidRPr="005F06F9">
        <w:rPr>
          <w:rFonts w:ascii="Arial" w:hAnsi="Arial" w:cs="Arial"/>
        </w:rPr>
        <w:t>A description and location identification of the real property and the interest in the real property to be acquired.</w:t>
      </w:r>
    </w:p>
    <w:p w:rsidR="00E309F1" w:rsidRPr="005F06F9" w:rsidRDefault="00E309F1" w:rsidP="00C1249D">
      <w:pPr>
        <w:pStyle w:val="HTMLPreformatted"/>
        <w:numPr>
          <w:ilvl w:val="0"/>
          <w:numId w:val="3"/>
        </w:numPr>
        <w:rPr>
          <w:rFonts w:ascii="Arial" w:hAnsi="Arial" w:cs="Arial"/>
        </w:rPr>
      </w:pPr>
      <w:r w:rsidRPr="005F06F9">
        <w:rPr>
          <w:rFonts w:ascii="Arial" w:hAnsi="Arial" w:cs="Arial"/>
        </w:rPr>
        <w:t>An identification of the buildings, structures, and other improvements (including removable building equipment and trade fixtures) which are considered to be part of the real property for which the offer of just compensation is made</w:t>
      </w:r>
      <w:r w:rsidR="00F378AD" w:rsidRPr="005F06F9">
        <w:rPr>
          <w:rFonts w:ascii="Arial" w:hAnsi="Arial" w:cs="Arial"/>
        </w:rPr>
        <w:t xml:space="preserve">.  </w:t>
      </w:r>
      <w:r w:rsidRPr="005F06F9">
        <w:rPr>
          <w:rFonts w:ascii="Arial" w:hAnsi="Arial" w:cs="Arial"/>
        </w:rPr>
        <w:t>Where appropriate, the statement shall identify any separately held ownership interest in the property, e.g., a tenant-owned improvement, and indicate that such interest is not covered by the offer.</w:t>
      </w:r>
    </w:p>
    <w:p w:rsidR="00E309F1" w:rsidRPr="005F06F9" w:rsidRDefault="00E309F1" w:rsidP="00C1249D">
      <w:pPr>
        <w:rPr>
          <w:rFonts w:ascii="Arial" w:hAnsi="Arial" w:cs="Arial"/>
        </w:rPr>
      </w:pPr>
    </w:p>
    <w:p w:rsidR="00E309F1" w:rsidRPr="005F06F9" w:rsidRDefault="00E309F1" w:rsidP="00C1249D">
      <w:pPr>
        <w:rPr>
          <w:rFonts w:ascii="Arial" w:hAnsi="Arial" w:cs="Arial"/>
        </w:rPr>
      </w:pPr>
    </w:p>
    <w:p w:rsidR="00E309F1" w:rsidRPr="005F06F9" w:rsidRDefault="00E309F1" w:rsidP="00C1249D">
      <w:pPr>
        <w:pStyle w:val="HTMLPreformatted"/>
        <w:rPr>
          <w:rFonts w:ascii="Arial" w:hAnsi="Arial" w:cs="Arial"/>
        </w:rPr>
      </w:pPr>
      <w:r w:rsidRPr="005F06F9">
        <w:rPr>
          <w:rFonts w:ascii="Arial" w:hAnsi="Arial" w:cs="Arial"/>
          <w:b/>
        </w:rPr>
        <w:t>Expenses Paid by the Recipient to Transfer the Title:</w:t>
      </w:r>
      <w:r w:rsidRPr="005F06F9">
        <w:rPr>
          <w:rFonts w:ascii="Arial" w:hAnsi="Arial" w:cs="Arial"/>
        </w:rPr>
        <w:t xml:space="preserve"> Whenever feasible, the Agency shall pay costs associated with transfer of title directly so that the owner will not have to pay such costs and then seek reimbursement</w:t>
      </w:r>
      <w:r w:rsidR="00F378AD" w:rsidRPr="005F06F9">
        <w:rPr>
          <w:rFonts w:ascii="Arial" w:hAnsi="Arial" w:cs="Arial"/>
        </w:rPr>
        <w:t xml:space="preserve">.  </w:t>
      </w:r>
      <w:r w:rsidRPr="005F06F9">
        <w:rPr>
          <w:rFonts w:ascii="Arial" w:hAnsi="Arial" w:cs="Arial"/>
        </w:rPr>
        <w:t xml:space="preserve">The owner of the real property shall be reimbursed for all reasonable expenses the owner necessarily incurred for: </w:t>
      </w:r>
    </w:p>
    <w:p w:rsidR="00E309F1" w:rsidRPr="005F06F9" w:rsidRDefault="00E309F1" w:rsidP="00C1249D">
      <w:pPr>
        <w:pStyle w:val="HTMLPreformatted"/>
        <w:numPr>
          <w:ilvl w:val="0"/>
          <w:numId w:val="4"/>
        </w:numPr>
        <w:rPr>
          <w:rFonts w:ascii="Arial" w:hAnsi="Arial" w:cs="Arial"/>
        </w:rPr>
      </w:pPr>
      <w:r w:rsidRPr="005F06F9">
        <w:rPr>
          <w:rFonts w:ascii="Arial" w:hAnsi="Arial" w:cs="Arial"/>
        </w:rPr>
        <w:t>Recording fees, transfer taxes, documentary stamps, evidence of title, boundary surveys, legal descriptions of the real property, and similar expenses incidental to conveying the real property to the Agency</w:t>
      </w:r>
      <w:r w:rsidR="00F378AD" w:rsidRPr="005F06F9">
        <w:rPr>
          <w:rFonts w:ascii="Arial" w:hAnsi="Arial" w:cs="Arial"/>
        </w:rPr>
        <w:t xml:space="preserve">.  </w:t>
      </w:r>
      <w:r w:rsidRPr="005F06F9">
        <w:rPr>
          <w:rFonts w:ascii="Arial" w:hAnsi="Arial" w:cs="Arial"/>
        </w:rPr>
        <w:t>However, the Agency is not required to pay costs solely required to perfect the owner's title to the real property; and</w:t>
      </w:r>
    </w:p>
    <w:p w:rsidR="00F77F20" w:rsidRPr="005F06F9" w:rsidRDefault="00E309F1" w:rsidP="00C1249D">
      <w:pPr>
        <w:pStyle w:val="HTMLPreformatted"/>
        <w:numPr>
          <w:ilvl w:val="0"/>
          <w:numId w:val="4"/>
        </w:numPr>
        <w:rPr>
          <w:rFonts w:ascii="Arial" w:hAnsi="Arial" w:cs="Arial"/>
        </w:rPr>
      </w:pPr>
      <w:r w:rsidRPr="005F06F9">
        <w:rPr>
          <w:rFonts w:ascii="Arial" w:hAnsi="Arial" w:cs="Arial"/>
        </w:rPr>
        <w:t>Penalty costs and other charges for prepayment of any preexisting recorded mortgage entered into in good faith encumbering the real property; and the pro rata portion of any prepaid real property taxes which are allocable to the period after the Agency obtains title to the property or effective possession of it, whichever is earlier.</w:t>
      </w:r>
    </w:p>
    <w:p w:rsidR="00E309F1" w:rsidRPr="005F06F9" w:rsidRDefault="00F77F20" w:rsidP="00F77F20">
      <w:pPr>
        <w:pStyle w:val="HTMLPreformatted"/>
        <w:ind w:left="720"/>
        <w:rPr>
          <w:rFonts w:ascii="Arial" w:hAnsi="Arial" w:cs="Arial"/>
        </w:rPr>
      </w:pPr>
      <w:r w:rsidRPr="005F06F9">
        <w:rPr>
          <w:rFonts w:ascii="Arial" w:hAnsi="Arial" w:cs="Arial"/>
        </w:rPr>
        <w:br w:type="page"/>
      </w:r>
    </w:p>
    <w:p w:rsidR="00FC6797" w:rsidRPr="005F06F9" w:rsidRDefault="00FC6797" w:rsidP="00ED23A2">
      <w:pPr>
        <w:jc w:val="center"/>
        <w:rPr>
          <w:rFonts w:ascii="Arial" w:hAnsi="Arial" w:cs="Arial"/>
          <w:sz w:val="24"/>
        </w:rPr>
      </w:pPr>
      <w:r w:rsidRPr="005F06F9">
        <w:rPr>
          <w:rFonts w:ascii="Arial" w:hAnsi="Arial" w:cs="Arial"/>
          <w:sz w:val="24"/>
        </w:rPr>
        <w:lastRenderedPageBreak/>
        <w:t>GUIDEFORM NOTICE TO OWNER</w:t>
      </w:r>
    </w:p>
    <w:p w:rsidR="00FC6797" w:rsidRPr="005F06F9" w:rsidRDefault="00FC6797">
      <w:pPr>
        <w:pStyle w:val="HTMLPreformatted"/>
        <w:jc w:val="center"/>
        <w:rPr>
          <w:rFonts w:ascii="Arial Black" w:hAnsi="Arial Black" w:cs="Arial"/>
          <w:bCs/>
          <w:sz w:val="24"/>
        </w:rPr>
      </w:pPr>
      <w:r w:rsidRPr="005F06F9">
        <w:rPr>
          <w:rFonts w:ascii="Arial Black" w:hAnsi="Arial Black" w:cs="Arial"/>
          <w:bCs/>
          <w:sz w:val="24"/>
        </w:rPr>
        <w:t xml:space="preserve">- INVOLUNTARY ACQUISITION - </w:t>
      </w:r>
    </w:p>
    <w:p w:rsidR="00FC6797" w:rsidRPr="005F06F9" w:rsidRDefault="00FC6797">
      <w:pPr>
        <w:pStyle w:val="HTMLPreformatted"/>
        <w:jc w:val="center"/>
        <w:rPr>
          <w:rFonts w:ascii="Arial" w:hAnsi="Arial" w:cs="Arial"/>
          <w:b/>
          <w:bCs/>
          <w:sz w:val="24"/>
        </w:rPr>
      </w:pPr>
      <w:r w:rsidRPr="005F06F9">
        <w:rPr>
          <w:rFonts w:ascii="Arial" w:hAnsi="Arial" w:cs="Arial"/>
          <w:sz w:val="24"/>
        </w:rPr>
        <w:t xml:space="preserve"> (Threat/Use </w:t>
      </w:r>
      <w:proofErr w:type="gramStart"/>
      <w:r w:rsidRPr="005F06F9">
        <w:rPr>
          <w:rFonts w:ascii="Arial" w:hAnsi="Arial" w:cs="Arial"/>
          <w:sz w:val="24"/>
        </w:rPr>
        <w:t>Of</w:t>
      </w:r>
      <w:proofErr w:type="gramEnd"/>
      <w:r w:rsidRPr="005F06F9">
        <w:rPr>
          <w:rFonts w:ascii="Arial" w:hAnsi="Arial" w:cs="Arial"/>
          <w:sz w:val="24"/>
        </w:rPr>
        <w:t xml:space="preserve"> Eminent Domain)</w:t>
      </w:r>
      <w:r w:rsidRPr="005F06F9">
        <w:rPr>
          <w:rFonts w:ascii="Arial" w:hAnsi="Arial" w:cs="Arial"/>
          <w:b/>
          <w:bCs/>
          <w:sz w:val="24"/>
        </w:rPr>
        <w:t xml:space="preserve"> </w:t>
      </w:r>
    </w:p>
    <w:p w:rsidR="00FC6797" w:rsidRPr="005F06F9" w:rsidRDefault="00FC6797">
      <w:pPr>
        <w:pStyle w:val="HTMLPreformatted"/>
        <w:jc w:val="center"/>
        <w:rPr>
          <w:rFonts w:ascii="Arial" w:hAnsi="Arial" w:cs="Arial"/>
          <w:sz w:val="24"/>
        </w:rPr>
      </w:pPr>
    </w:p>
    <w:p w:rsidR="00FC6797" w:rsidRPr="005F06F9" w:rsidRDefault="00FC6797">
      <w:pPr>
        <w:pStyle w:val="HTMLPreformatted"/>
        <w:jc w:val="center"/>
        <w:rPr>
          <w:rFonts w:ascii="Arial" w:hAnsi="Arial" w:cs="Arial"/>
          <w:sz w:val="24"/>
        </w:rPr>
      </w:pPr>
      <w:r w:rsidRPr="005F06F9">
        <w:rPr>
          <w:rFonts w:ascii="Arial" w:hAnsi="Arial" w:cs="Arial"/>
          <w:sz w:val="24"/>
        </w:rPr>
        <w:t>Grantee or Agency Letterhead</w:t>
      </w:r>
    </w:p>
    <w:p w:rsidR="00FC6797" w:rsidRPr="005F06F9" w:rsidRDefault="00FC6797">
      <w:pPr>
        <w:pStyle w:val="HTMLPreformatted"/>
        <w:rPr>
          <w:rFonts w:ascii="Arial" w:hAnsi="Arial" w:cs="Arial"/>
          <w:sz w:val="24"/>
        </w:rPr>
      </w:pPr>
      <w:r w:rsidRPr="005F06F9">
        <w:rPr>
          <w:rFonts w:ascii="Arial" w:hAnsi="Arial" w:cs="Arial"/>
          <w:sz w:val="24"/>
        </w:rPr>
        <w:t xml:space="preserve"> </w:t>
      </w:r>
    </w:p>
    <w:p w:rsidR="00FC6797" w:rsidRPr="005F06F9" w:rsidRDefault="00FC6797">
      <w:pPr>
        <w:pStyle w:val="HTMLPreformatted"/>
        <w:jc w:val="right"/>
        <w:rPr>
          <w:rFonts w:ascii="Arial" w:hAnsi="Arial" w:cs="Arial"/>
          <w:sz w:val="22"/>
        </w:rPr>
      </w:pPr>
      <w:r w:rsidRPr="005F06F9">
        <w:rPr>
          <w:rFonts w:ascii="Arial" w:hAnsi="Arial" w:cs="Arial"/>
          <w:sz w:val="22"/>
        </w:rPr>
        <w:t xml:space="preserve">                                                                   (</w:t>
      </w:r>
      <w:proofErr w:type="gramStart"/>
      <w:r w:rsidRPr="005F06F9">
        <w:rPr>
          <w:rFonts w:ascii="Arial" w:hAnsi="Arial" w:cs="Arial"/>
          <w:sz w:val="22"/>
        </w:rPr>
        <w:t>date</w:t>
      </w:r>
      <w:proofErr w:type="gramEnd"/>
      <w:r w:rsidRPr="005F06F9">
        <w:rPr>
          <w:rFonts w:ascii="Arial" w:hAnsi="Arial" w:cs="Arial"/>
          <w:sz w:val="22"/>
        </w:rPr>
        <w:t>)</w:t>
      </w:r>
    </w:p>
    <w:p w:rsidR="00FC6797" w:rsidRPr="005F06F9" w:rsidRDefault="00FC6797">
      <w:pPr>
        <w:pStyle w:val="HTMLPreformatted"/>
        <w:rPr>
          <w:rFonts w:ascii="Arial" w:hAnsi="Arial" w:cs="Arial"/>
          <w:sz w:val="22"/>
        </w:rPr>
      </w:pPr>
      <w:r w:rsidRPr="005F06F9">
        <w:rPr>
          <w:rFonts w:ascii="Arial" w:hAnsi="Arial" w:cs="Arial"/>
          <w:sz w:val="24"/>
        </w:rPr>
        <w:t xml:space="preserve"> </w:t>
      </w:r>
      <w:r w:rsidRPr="005F06F9">
        <w:rPr>
          <w:rFonts w:ascii="Arial" w:hAnsi="Arial" w:cs="Arial"/>
          <w:sz w:val="22"/>
        </w:rPr>
        <w:t>Dear ___________:</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(City, County, State, Tribe, other) _______________________</w:t>
      </w:r>
      <w:proofErr w:type="gramStart"/>
      <w:r w:rsidRPr="005F06F9">
        <w:rPr>
          <w:rFonts w:ascii="Arial" w:hAnsi="Arial" w:cs="Arial"/>
          <w:sz w:val="22"/>
        </w:rPr>
        <w:t>_,</w:t>
      </w:r>
      <w:proofErr w:type="gramEnd"/>
      <w:r w:rsidRPr="005F06F9">
        <w:rPr>
          <w:rFonts w:ascii="Arial" w:hAnsi="Arial" w:cs="Arial"/>
          <w:sz w:val="22"/>
        </w:rPr>
        <w:t xml:space="preserve"> is interested in acquiring property you own at (address) ___________________________ for a proposed </w:t>
      </w:r>
      <w:r w:rsidR="008F1468" w:rsidRPr="005F06F9">
        <w:rPr>
          <w:rFonts w:ascii="Arial" w:hAnsi="Arial" w:cs="Arial"/>
          <w:sz w:val="22"/>
        </w:rPr>
        <w:t>project which</w:t>
      </w:r>
      <w:r w:rsidRPr="005F06F9">
        <w:rPr>
          <w:rFonts w:ascii="Arial" w:hAnsi="Arial" w:cs="Arial"/>
          <w:sz w:val="22"/>
        </w:rPr>
        <w:t xml:space="preserve"> may receive funding assistance from the U.S. Department of Housing and Urban Development (HUD) under the _______________ program.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The purpose of this notice is to inform you of your rights under a federal law known as the Uniform Relocation Assistance and Real Property Acquisition Policies Act (URA).  Enclosed is a HUD brochure entitled “When </w:t>
      </w:r>
      <w:proofErr w:type="gramStart"/>
      <w:r w:rsidRPr="005F06F9">
        <w:rPr>
          <w:rFonts w:ascii="Arial" w:hAnsi="Arial" w:cs="Arial"/>
          <w:sz w:val="22"/>
        </w:rPr>
        <w:t>A</w:t>
      </w:r>
      <w:proofErr w:type="gramEnd"/>
      <w:r w:rsidRPr="005F06F9">
        <w:rPr>
          <w:rFonts w:ascii="Arial" w:hAnsi="Arial" w:cs="Arial"/>
          <w:sz w:val="22"/>
        </w:rPr>
        <w:t xml:space="preserve"> Public Agency Acquires Your Property”.  This brochure provides useful information about the public acquisition of real property (real estate) under the URA.  At this stage, your property is only under consideration for acquisition.  This notice is not a contractual offer or commitment to purchase your property.</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If your property is selected for acquisition, under the URA, you will have the right to receive just compensation for your property.  In order to determine the amount of just compensation to be offered to you, an appraisal of your property would be required.  In such a case, an appraiser will contact you to provide you an opportunity to accompany him or her on the inspection of your property.  It would be in your best interest to accompany the appraiser during the property inspection so that you can point out any unique features of your property which should be considered in the valuation process and so that you can also answer any questions the appraiser may have.</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For your information, (City, County, State, Tribe, other) ________________________ possesses eminent domain authority to acquire the property needed for this project, however, our goal is to attempt to negotiate amicable agreements for all property acquisitions prior to its use.  </w:t>
      </w:r>
      <w:r w:rsidRPr="005F06F9">
        <w:rPr>
          <w:rFonts w:ascii="Arial" w:hAnsi="Arial" w:cs="Arial"/>
          <w:color w:val="000000"/>
          <w:sz w:val="22"/>
        </w:rPr>
        <w:t>If negotiations fail, acquisition under eminent domain may be considered.</w:t>
      </w:r>
      <w:r w:rsidRPr="005F06F9">
        <w:rPr>
          <w:rFonts w:ascii="Arial" w:hAnsi="Arial" w:cs="Arial"/>
          <w:color w:val="000000"/>
          <w:sz w:val="18"/>
        </w:rPr>
        <w:t xml:space="preserve"> </w:t>
      </w:r>
      <w:r w:rsidRPr="005F06F9">
        <w:rPr>
          <w:rFonts w:ascii="Arial" w:hAnsi="Arial" w:cs="Arial"/>
          <w:sz w:val="22"/>
        </w:rPr>
        <w:t xml:space="preserve">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If you have any questions about this notice or the proposed project, please contact (name</w:t>
      </w:r>
      <w:proofErr w:type="gramStart"/>
      <w:r w:rsidRPr="005F06F9">
        <w:rPr>
          <w:rFonts w:ascii="Arial" w:hAnsi="Arial" w:cs="Arial"/>
          <w:sz w:val="22"/>
        </w:rPr>
        <w:t>)_</w:t>
      </w:r>
      <w:proofErr w:type="gramEnd"/>
      <w:r w:rsidRPr="005F06F9">
        <w:rPr>
          <w:rFonts w:ascii="Arial" w:hAnsi="Arial" w:cs="Arial"/>
          <w:sz w:val="22"/>
        </w:rPr>
        <w:t>_____________________, (title)____________, (address)_________________________________, (phone)___________________.</w:t>
      </w:r>
    </w:p>
    <w:p w:rsidR="00FC6797" w:rsidRPr="005F06F9" w:rsidRDefault="00FC6797">
      <w:pPr>
        <w:pStyle w:val="HTMLPreformatted"/>
        <w:rPr>
          <w:rFonts w:ascii="Arial" w:hAnsi="Arial" w:cs="Arial"/>
          <w:sz w:val="22"/>
        </w:rPr>
      </w:pPr>
    </w:p>
    <w:p w:rsidR="005F06F9" w:rsidRPr="005F06F9" w:rsidRDefault="005F06F9">
      <w:pPr>
        <w:pStyle w:val="HTMLPreformatted"/>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FC6797" w:rsidRPr="005F06F9">
        <w:rPr>
          <w:rFonts w:ascii="Arial" w:hAnsi="Arial" w:cs="Arial"/>
          <w:sz w:val="22"/>
        </w:rPr>
        <w:t>Sincerely,</w:t>
      </w:r>
    </w:p>
    <w:p w:rsidR="00FC6797" w:rsidRPr="005F06F9" w:rsidRDefault="005F06F9">
      <w:pPr>
        <w:pStyle w:val="HTMLPreformatted"/>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FC6797" w:rsidRPr="005F06F9">
        <w:rPr>
          <w:rFonts w:ascii="Arial" w:hAnsi="Arial" w:cs="Arial"/>
          <w:sz w:val="22"/>
        </w:rPr>
        <w:t>(</w:t>
      </w:r>
      <w:proofErr w:type="gramStart"/>
      <w:r w:rsidR="00FC6797" w:rsidRPr="005F06F9">
        <w:rPr>
          <w:rFonts w:ascii="Arial" w:hAnsi="Arial" w:cs="Arial"/>
          <w:sz w:val="22"/>
        </w:rPr>
        <w:t>name</w:t>
      </w:r>
      <w:proofErr w:type="gramEnd"/>
      <w:r w:rsidR="00FC6797" w:rsidRPr="005F06F9">
        <w:rPr>
          <w:rFonts w:ascii="Arial" w:hAnsi="Arial" w:cs="Arial"/>
          <w:sz w:val="22"/>
        </w:rPr>
        <w:t xml:space="preserve"> and title)__________________________</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Enclosure</w:t>
      </w:r>
    </w:p>
    <w:p w:rsidR="00FC6797" w:rsidRPr="005F06F9" w:rsidRDefault="00FC6797">
      <w:pPr>
        <w:pStyle w:val="HTMLPreformatted"/>
        <w:rPr>
          <w:rFonts w:ascii="Arial" w:hAnsi="Arial" w:cs="Arial"/>
          <w:u w:val="double"/>
        </w:rPr>
      </w:pPr>
      <w:r w:rsidRPr="005F06F9">
        <w:rPr>
          <w:rFonts w:ascii="Arial" w:hAnsi="Arial" w:cs="Arial"/>
          <w:sz w:val="24"/>
        </w:rPr>
        <w:t xml:space="preserve"> </w:t>
      </w:r>
      <w:r w:rsidR="005F06F9">
        <w:rPr>
          <w:rFonts w:ascii="Arial" w:hAnsi="Arial" w:cs="Arial"/>
          <w:u w:val="double"/>
        </w:rPr>
        <w:t>_________</w:t>
      </w:r>
      <w:r w:rsidRPr="005F06F9">
        <w:rPr>
          <w:rFonts w:ascii="Arial" w:hAnsi="Arial" w:cs="Arial"/>
          <w:u w:val="double"/>
        </w:rPr>
        <w:t>____________________________________________</w:t>
      </w:r>
      <w:r w:rsidR="005F06F9">
        <w:rPr>
          <w:rFonts w:ascii="Arial" w:hAnsi="Arial" w:cs="Arial"/>
          <w:u w:val="double"/>
        </w:rPr>
        <w:t>____________________________</w:t>
      </w:r>
    </w:p>
    <w:p w:rsidR="00FC6797" w:rsidRPr="005F06F9" w:rsidRDefault="00FC6797">
      <w:pPr>
        <w:pStyle w:val="HTMLPreformatted"/>
        <w:rPr>
          <w:rFonts w:ascii="Arial" w:hAnsi="Arial" w:cs="Arial"/>
          <w:sz w:val="18"/>
        </w:rPr>
      </w:pPr>
      <w:proofErr w:type="gramStart"/>
      <w:r w:rsidRPr="005F06F9">
        <w:rPr>
          <w:rFonts w:ascii="Arial" w:hAnsi="Arial" w:cs="Arial"/>
          <w:sz w:val="18"/>
        </w:rPr>
        <w:t>NOTES.</w:t>
      </w:r>
      <w:proofErr w:type="gramEnd"/>
    </w:p>
    <w:p w:rsidR="00FC6797" w:rsidRPr="005F06F9" w:rsidRDefault="00FC6797">
      <w:pPr>
        <w:pStyle w:val="HTMLPreformatted"/>
        <w:rPr>
          <w:rFonts w:ascii="Arial" w:hAnsi="Arial" w:cs="Arial"/>
          <w:sz w:val="18"/>
          <w:szCs w:val="24"/>
        </w:rPr>
      </w:pPr>
      <w:r w:rsidRPr="005F06F9">
        <w:rPr>
          <w:rFonts w:ascii="Arial" w:hAnsi="Arial" w:cs="Arial"/>
          <w:sz w:val="18"/>
          <w:szCs w:val="24"/>
        </w:rPr>
        <w:t xml:space="preserve"> 1.   The case file must indicate the manner in which this notice was delivered (e.g., certified mail, return receipt requested) and the date of delivery.  </w:t>
      </w:r>
    </w:p>
    <w:p w:rsidR="00FC6797" w:rsidRPr="005F06F9" w:rsidRDefault="00FC6797">
      <w:pPr>
        <w:pStyle w:val="HTMLPreformatted"/>
        <w:rPr>
          <w:rFonts w:ascii="Arial" w:hAnsi="Arial" w:cs="Arial"/>
          <w:sz w:val="12"/>
          <w:szCs w:val="24"/>
        </w:rPr>
      </w:pPr>
      <w:r w:rsidRPr="005F06F9">
        <w:rPr>
          <w:rFonts w:ascii="Arial" w:hAnsi="Arial" w:cs="Arial"/>
          <w:sz w:val="18"/>
          <w:szCs w:val="24"/>
        </w:rPr>
        <w:t>2.   This is a guideform.  It should be revised to reflect the circumstances.</w:t>
      </w:r>
    </w:p>
    <w:p w:rsidR="00FC6797" w:rsidRPr="005F06F9" w:rsidRDefault="00FC6797">
      <w:pPr>
        <w:pStyle w:val="Level1"/>
        <w:numPr>
          <w:ilvl w:val="0"/>
          <w:numId w:val="0"/>
        </w:numPr>
        <w:rPr>
          <w:rFonts w:ascii="Arial" w:hAnsi="Arial" w:cs="Arial"/>
          <w:sz w:val="16"/>
        </w:rPr>
      </w:pPr>
      <w:r w:rsidRPr="005F06F9">
        <w:rPr>
          <w:rFonts w:ascii="Arial" w:hAnsi="Arial" w:cs="Arial"/>
          <w:sz w:val="16"/>
        </w:rPr>
        <w:br w:type="page"/>
      </w:r>
    </w:p>
    <w:p w:rsidR="005F06F9" w:rsidRDefault="00FC6797" w:rsidP="005F06F9">
      <w:pPr>
        <w:pStyle w:val="HTMLPreformatted"/>
        <w:jc w:val="center"/>
        <w:rPr>
          <w:rFonts w:ascii="Arial" w:hAnsi="Arial" w:cs="Arial"/>
          <w:sz w:val="24"/>
        </w:rPr>
      </w:pPr>
      <w:r w:rsidRPr="005F06F9">
        <w:rPr>
          <w:rFonts w:ascii="Arial" w:hAnsi="Arial" w:cs="Arial"/>
          <w:sz w:val="24"/>
        </w:rPr>
        <w:lastRenderedPageBreak/>
        <w:t>GUIDEFORM</w:t>
      </w:r>
    </w:p>
    <w:p w:rsidR="00FC6797" w:rsidRPr="005F06F9" w:rsidRDefault="005F06F9" w:rsidP="005F06F9">
      <w:pPr>
        <w:pStyle w:val="HTMLPreformatted"/>
        <w:jc w:val="center"/>
        <w:rPr>
          <w:rFonts w:ascii="Arial" w:hAnsi="Arial" w:cs="Arial"/>
          <w:b/>
          <w:bCs/>
          <w:sz w:val="24"/>
        </w:rPr>
      </w:pPr>
      <w:r>
        <w:rPr>
          <w:rFonts w:ascii="Arial" w:hAnsi="Arial" w:cs="Arial"/>
          <w:b/>
          <w:bCs/>
          <w:sz w:val="24"/>
        </w:rPr>
        <w:t xml:space="preserve">- </w:t>
      </w:r>
      <w:r w:rsidR="00FC6797" w:rsidRPr="005F06F9">
        <w:rPr>
          <w:rFonts w:ascii="Arial" w:hAnsi="Arial" w:cs="Arial"/>
          <w:b/>
          <w:bCs/>
          <w:sz w:val="24"/>
        </w:rPr>
        <w:t>VOLUNTARY ACQUISITION –</w:t>
      </w:r>
    </w:p>
    <w:p w:rsidR="005F06F9" w:rsidRDefault="00FC6797">
      <w:pPr>
        <w:pStyle w:val="HTMLPreformatted"/>
        <w:jc w:val="center"/>
        <w:rPr>
          <w:rFonts w:ascii="Arial" w:hAnsi="Arial" w:cs="Arial"/>
          <w:sz w:val="24"/>
        </w:rPr>
      </w:pPr>
      <w:r w:rsidRPr="005F06F9">
        <w:rPr>
          <w:rFonts w:ascii="Arial" w:hAnsi="Arial" w:cs="Arial"/>
          <w:sz w:val="24"/>
        </w:rPr>
        <w:t>Informational Notice</w:t>
      </w:r>
    </w:p>
    <w:p w:rsidR="00FC6797" w:rsidRPr="005F06F9" w:rsidRDefault="00FC6797">
      <w:pPr>
        <w:pStyle w:val="HTMLPreformatted"/>
        <w:jc w:val="center"/>
        <w:rPr>
          <w:rFonts w:ascii="Arial" w:hAnsi="Arial" w:cs="Arial"/>
          <w:sz w:val="24"/>
        </w:rPr>
      </w:pPr>
      <w:r w:rsidRPr="005F06F9">
        <w:rPr>
          <w:rFonts w:ascii="Arial" w:hAnsi="Arial" w:cs="Arial"/>
          <w:sz w:val="24"/>
        </w:rPr>
        <w:t xml:space="preserve">(Agencies </w:t>
      </w:r>
      <w:proofErr w:type="gramStart"/>
      <w:r w:rsidRPr="005F06F9">
        <w:rPr>
          <w:rFonts w:ascii="Arial" w:hAnsi="Arial" w:cs="Arial"/>
          <w:sz w:val="24"/>
        </w:rPr>
        <w:t>Without</w:t>
      </w:r>
      <w:proofErr w:type="gramEnd"/>
      <w:r w:rsidRPr="005F06F9">
        <w:rPr>
          <w:rFonts w:ascii="Arial" w:hAnsi="Arial" w:cs="Arial"/>
          <w:sz w:val="24"/>
        </w:rPr>
        <w:t xml:space="preserve"> Eminent Domain Authority) </w:t>
      </w:r>
    </w:p>
    <w:p w:rsidR="00FC6797" w:rsidRPr="005F06F9" w:rsidRDefault="00FC6797">
      <w:pPr>
        <w:pStyle w:val="HTMLPreformatted"/>
        <w:ind w:left="360"/>
        <w:jc w:val="center"/>
        <w:rPr>
          <w:rFonts w:ascii="Arial" w:hAnsi="Arial" w:cs="Arial"/>
          <w:sz w:val="24"/>
        </w:rPr>
      </w:pPr>
    </w:p>
    <w:p w:rsidR="00FC6797" w:rsidRPr="005F06F9" w:rsidRDefault="00FC6797">
      <w:pPr>
        <w:pStyle w:val="HTMLPreformatted"/>
        <w:jc w:val="center"/>
        <w:rPr>
          <w:rFonts w:ascii="Arial" w:hAnsi="Arial" w:cs="Arial"/>
          <w:sz w:val="24"/>
        </w:rPr>
      </w:pPr>
      <w:r w:rsidRPr="005F06F9">
        <w:rPr>
          <w:rFonts w:ascii="Arial" w:hAnsi="Arial" w:cs="Arial"/>
          <w:sz w:val="24"/>
        </w:rPr>
        <w:t>Grantee or Agency Letterhead</w:t>
      </w:r>
    </w:p>
    <w:p w:rsidR="00FC6797" w:rsidRPr="005F06F9" w:rsidRDefault="00FC6797">
      <w:pPr>
        <w:pStyle w:val="HTMLPreformatted"/>
        <w:rPr>
          <w:rFonts w:ascii="Arial" w:hAnsi="Arial" w:cs="Arial"/>
          <w:sz w:val="22"/>
        </w:rPr>
      </w:pPr>
      <w:r w:rsidRPr="005F06F9">
        <w:rPr>
          <w:rFonts w:ascii="Arial" w:hAnsi="Arial" w:cs="Arial"/>
          <w:sz w:val="24"/>
        </w:rPr>
        <w:t xml:space="preserve"> </w:t>
      </w:r>
      <w:r w:rsidRPr="005F06F9">
        <w:rPr>
          <w:rFonts w:ascii="Arial" w:hAnsi="Arial" w:cs="Arial"/>
          <w:sz w:val="24"/>
        </w:rPr>
        <w:tab/>
      </w:r>
      <w:r w:rsidRPr="005F06F9">
        <w:rPr>
          <w:rFonts w:ascii="Arial" w:hAnsi="Arial" w:cs="Arial"/>
          <w:sz w:val="24"/>
        </w:rPr>
        <w:tab/>
      </w:r>
      <w:r w:rsidRPr="005F06F9">
        <w:rPr>
          <w:rFonts w:ascii="Arial" w:hAnsi="Arial" w:cs="Arial"/>
          <w:sz w:val="24"/>
        </w:rPr>
        <w:tab/>
      </w:r>
      <w:r w:rsidRPr="005F06F9">
        <w:rPr>
          <w:rFonts w:ascii="Arial" w:hAnsi="Arial" w:cs="Arial"/>
          <w:sz w:val="24"/>
        </w:rPr>
        <w:tab/>
        <w:t xml:space="preserve">                                                                   </w:t>
      </w:r>
      <w:r w:rsidRPr="005F06F9">
        <w:rPr>
          <w:rFonts w:ascii="Arial" w:hAnsi="Arial" w:cs="Arial"/>
          <w:sz w:val="22"/>
        </w:rPr>
        <w:t>(</w:t>
      </w:r>
      <w:proofErr w:type="gramStart"/>
      <w:r w:rsidRPr="005F06F9">
        <w:rPr>
          <w:rFonts w:ascii="Arial" w:hAnsi="Arial" w:cs="Arial"/>
          <w:sz w:val="22"/>
        </w:rPr>
        <w:t>date</w:t>
      </w:r>
      <w:proofErr w:type="gramEnd"/>
      <w:r w:rsidRPr="005F06F9">
        <w:rPr>
          <w:rFonts w:ascii="Arial" w:hAnsi="Arial" w:cs="Arial"/>
          <w:sz w:val="22"/>
        </w:rPr>
        <w:t>)</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Dear ___________:</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(Name of Agency/Person) _______________________</w:t>
      </w:r>
      <w:proofErr w:type="gramStart"/>
      <w:r w:rsidRPr="005F06F9">
        <w:rPr>
          <w:rFonts w:ascii="Arial" w:hAnsi="Arial" w:cs="Arial"/>
          <w:sz w:val="22"/>
        </w:rPr>
        <w:t>_,</w:t>
      </w:r>
      <w:proofErr w:type="gramEnd"/>
      <w:r w:rsidRPr="005F06F9">
        <w:rPr>
          <w:rFonts w:ascii="Arial" w:hAnsi="Arial" w:cs="Arial"/>
          <w:sz w:val="22"/>
        </w:rPr>
        <w:t xml:space="preserve"> is interested in </w:t>
      </w:r>
      <w:r w:rsidR="008F1468" w:rsidRPr="005F06F9">
        <w:rPr>
          <w:rFonts w:ascii="Arial" w:hAnsi="Arial" w:cs="Arial"/>
          <w:sz w:val="22"/>
        </w:rPr>
        <w:t>acquiring property</w:t>
      </w:r>
      <w:r w:rsidRPr="005F06F9">
        <w:rPr>
          <w:rFonts w:ascii="Arial" w:hAnsi="Arial" w:cs="Arial"/>
          <w:sz w:val="22"/>
        </w:rPr>
        <w:t xml:space="preserve"> you own at (address) _____________________</w:t>
      </w:r>
      <w:r w:rsidR="008F1468" w:rsidRPr="005F06F9">
        <w:rPr>
          <w:rFonts w:ascii="Arial" w:hAnsi="Arial" w:cs="Arial"/>
          <w:sz w:val="22"/>
        </w:rPr>
        <w:t xml:space="preserve">______ for a proposed project </w:t>
      </w:r>
      <w:r w:rsidRPr="005F06F9">
        <w:rPr>
          <w:rFonts w:ascii="Arial" w:hAnsi="Arial" w:cs="Arial"/>
          <w:sz w:val="22"/>
        </w:rPr>
        <w:t>which may receive funding assistance from the U.S. Department of Housing and Urban Development (HUD).</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Please be advised that (Name of Agency/Person) ________________________ does not have authority to acquire your property by eminent domain.  In the event we cannot reach an amicable agreement for the purchase of your property, we will not pursue this proposed acquisition.</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We are prepared to offer you ($) ________________________________ to purchase your property.  We believe this amount represents the current market value of your property.  Please contact us at your convenience if you are interested in selling your property.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In accordance with the Uniform Relocation Assistance and Real Property Acquisition Policies Act (URA), owner-occupants who move as a result of a voluntary acquisition are </w:t>
      </w:r>
      <w:r w:rsidRPr="005F06F9">
        <w:rPr>
          <w:rFonts w:ascii="Arial" w:hAnsi="Arial" w:cs="Arial"/>
          <w:sz w:val="22"/>
          <w:u w:val="single"/>
        </w:rPr>
        <w:t>not</w:t>
      </w:r>
      <w:r w:rsidRPr="005F06F9">
        <w:rPr>
          <w:rFonts w:ascii="Arial" w:hAnsi="Arial" w:cs="Arial"/>
          <w:sz w:val="22"/>
        </w:rPr>
        <w:t xml:space="preserve"> eligible for relocation assistance.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If you have any questions about this notice or the proposed project, please contact (name</w:t>
      </w:r>
      <w:proofErr w:type="gramStart"/>
      <w:r w:rsidRPr="005F06F9">
        <w:rPr>
          <w:rFonts w:ascii="Arial" w:hAnsi="Arial" w:cs="Arial"/>
          <w:sz w:val="22"/>
        </w:rPr>
        <w:t>)_</w:t>
      </w:r>
      <w:proofErr w:type="gramEnd"/>
      <w:r w:rsidRPr="005F06F9">
        <w:rPr>
          <w:rFonts w:ascii="Arial" w:hAnsi="Arial" w:cs="Arial"/>
          <w:sz w:val="22"/>
        </w:rPr>
        <w:t>_____________________, (title)____________, (address)_________________________________, (phone)___________________.</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 xml:space="preserve"> </w:t>
      </w:r>
      <w:r w:rsidRPr="005F06F9">
        <w:rPr>
          <w:rFonts w:ascii="Arial" w:hAnsi="Arial" w:cs="Arial"/>
          <w:sz w:val="22"/>
        </w:rPr>
        <w:tab/>
      </w:r>
      <w:r w:rsidRPr="005F06F9">
        <w:rPr>
          <w:rFonts w:ascii="Arial" w:hAnsi="Arial" w:cs="Arial"/>
          <w:sz w:val="22"/>
        </w:rPr>
        <w:tab/>
      </w:r>
      <w:r w:rsidRPr="005F06F9">
        <w:rPr>
          <w:rFonts w:ascii="Arial" w:hAnsi="Arial" w:cs="Arial"/>
          <w:sz w:val="22"/>
        </w:rPr>
        <w:tab/>
        <w:t>Sincerely,</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 xml:space="preserve">                                   </w:t>
      </w:r>
      <w:r w:rsidRPr="005F06F9">
        <w:rPr>
          <w:rFonts w:ascii="Arial" w:hAnsi="Arial" w:cs="Arial"/>
          <w:sz w:val="22"/>
        </w:rPr>
        <w:tab/>
        <w:t>(</w:t>
      </w:r>
      <w:proofErr w:type="gramStart"/>
      <w:r w:rsidRPr="005F06F9">
        <w:rPr>
          <w:rFonts w:ascii="Arial" w:hAnsi="Arial" w:cs="Arial"/>
          <w:sz w:val="22"/>
        </w:rPr>
        <w:t>name</w:t>
      </w:r>
      <w:proofErr w:type="gramEnd"/>
      <w:r w:rsidRPr="005F06F9">
        <w:rPr>
          <w:rFonts w:ascii="Arial" w:hAnsi="Arial" w:cs="Arial"/>
          <w:sz w:val="22"/>
        </w:rPr>
        <w:t xml:space="preserve"> and title)__________________________</w:t>
      </w:r>
    </w:p>
    <w:p w:rsidR="00FC6797" w:rsidRDefault="00FC6797">
      <w:pPr>
        <w:pStyle w:val="HTMLPreformatted"/>
        <w:pBdr>
          <w:bottom w:val="double" w:sz="6" w:space="1" w:color="auto"/>
        </w:pBdr>
        <w:rPr>
          <w:rFonts w:ascii="Times New Roman" w:hAnsi="Times New Roman"/>
          <w:sz w:val="24"/>
        </w:rPr>
      </w:pPr>
    </w:p>
    <w:p w:rsidR="005F06F9" w:rsidRDefault="005F06F9">
      <w:pPr>
        <w:pStyle w:val="HTMLPreformatted"/>
        <w:pBdr>
          <w:bottom w:val="double" w:sz="6" w:space="1" w:color="auto"/>
        </w:pBdr>
        <w:rPr>
          <w:rFonts w:ascii="Times New Roman" w:hAnsi="Times New Roman"/>
          <w:sz w:val="24"/>
        </w:rPr>
      </w:pPr>
    </w:p>
    <w:p w:rsidR="00FC6797" w:rsidRPr="005F06F9" w:rsidRDefault="00FC6797">
      <w:pPr>
        <w:pStyle w:val="HTMLPreformatted"/>
        <w:rPr>
          <w:rFonts w:ascii="Arial" w:hAnsi="Arial" w:cs="Arial"/>
          <w:sz w:val="18"/>
          <w:szCs w:val="24"/>
        </w:rPr>
      </w:pPr>
      <w:proofErr w:type="gramStart"/>
      <w:r w:rsidRPr="005F06F9">
        <w:rPr>
          <w:rFonts w:ascii="Arial" w:hAnsi="Arial" w:cs="Arial"/>
          <w:sz w:val="18"/>
          <w:szCs w:val="24"/>
        </w:rPr>
        <w:t>NOTES.</w:t>
      </w:r>
      <w:proofErr w:type="gramEnd"/>
    </w:p>
    <w:p w:rsidR="00FC6797" w:rsidRPr="005F06F9" w:rsidRDefault="00FC6797">
      <w:pPr>
        <w:pStyle w:val="HTMLPreformatted"/>
        <w:rPr>
          <w:rFonts w:ascii="Arial" w:hAnsi="Arial" w:cs="Arial"/>
          <w:sz w:val="18"/>
          <w:szCs w:val="24"/>
        </w:rPr>
      </w:pPr>
      <w:r w:rsidRPr="005F06F9">
        <w:rPr>
          <w:rFonts w:ascii="Arial" w:hAnsi="Arial" w:cs="Arial"/>
          <w:sz w:val="18"/>
          <w:szCs w:val="24"/>
        </w:rPr>
        <w:t xml:space="preserve"> </w:t>
      </w:r>
    </w:p>
    <w:p w:rsidR="00FC6797" w:rsidRPr="005F06F9" w:rsidRDefault="00FC6797" w:rsidP="005F06F9">
      <w:pPr>
        <w:pStyle w:val="HTMLPreformatted"/>
        <w:numPr>
          <w:ilvl w:val="0"/>
          <w:numId w:val="8"/>
        </w:numPr>
        <w:tabs>
          <w:tab w:val="clear" w:pos="720"/>
          <w:tab w:val="num" w:pos="270"/>
        </w:tabs>
        <w:ind w:left="187" w:hanging="187"/>
        <w:rPr>
          <w:rFonts w:ascii="Arial" w:hAnsi="Arial" w:cs="Arial"/>
          <w:sz w:val="18"/>
          <w:szCs w:val="24"/>
        </w:rPr>
      </w:pPr>
      <w:r w:rsidRPr="005F06F9">
        <w:rPr>
          <w:rFonts w:ascii="Arial" w:hAnsi="Arial" w:cs="Arial"/>
          <w:sz w:val="18"/>
          <w:szCs w:val="24"/>
        </w:rPr>
        <w:t xml:space="preserve">The case file must indicate the manner in which this notice was delivered (e.g., certified mail, return receipt requested) and the date of delivery. </w:t>
      </w:r>
    </w:p>
    <w:p w:rsidR="00F32512" w:rsidRPr="005F06F9" w:rsidRDefault="00FC6797" w:rsidP="005F06F9">
      <w:pPr>
        <w:pStyle w:val="HTMLPreformatted"/>
        <w:numPr>
          <w:ilvl w:val="0"/>
          <w:numId w:val="8"/>
        </w:numPr>
        <w:tabs>
          <w:tab w:val="clear" w:pos="720"/>
          <w:tab w:val="num" w:pos="270"/>
        </w:tabs>
        <w:ind w:left="187" w:hanging="187"/>
        <w:rPr>
          <w:rFonts w:ascii="Arial" w:hAnsi="Arial" w:cs="Arial"/>
          <w:sz w:val="18"/>
          <w:szCs w:val="24"/>
        </w:rPr>
      </w:pPr>
      <w:r w:rsidRPr="005F06F9">
        <w:rPr>
          <w:rFonts w:ascii="Arial" w:hAnsi="Arial" w:cs="Arial"/>
          <w:sz w:val="18"/>
          <w:szCs w:val="24"/>
        </w:rPr>
        <w:t xml:space="preserve">Tenant-occupants displaced as a result of a voluntary acquisition may be entitled to URA relocation assistance and must be so informed per 49 CFR 24.2(a)(15)(iv) – Initiations of negotiations, and 49 CFR 24 Appendix A - 24.2(a)(15)(iv). </w:t>
      </w:r>
    </w:p>
    <w:p w:rsidR="00FC6797" w:rsidRPr="005F06F9" w:rsidRDefault="00F32512" w:rsidP="005F06F9">
      <w:pPr>
        <w:pStyle w:val="HTMLPreformatted"/>
        <w:numPr>
          <w:ilvl w:val="0"/>
          <w:numId w:val="8"/>
        </w:numPr>
        <w:tabs>
          <w:tab w:val="clear" w:pos="720"/>
          <w:tab w:val="num" w:pos="270"/>
        </w:tabs>
        <w:ind w:left="187" w:hanging="187"/>
        <w:rPr>
          <w:rFonts w:ascii="Arial" w:hAnsi="Arial" w:cs="Arial"/>
          <w:sz w:val="18"/>
          <w:szCs w:val="24"/>
        </w:rPr>
      </w:pPr>
      <w:r w:rsidRPr="005F06F9">
        <w:rPr>
          <w:rFonts w:ascii="Arial" w:hAnsi="Arial" w:cs="Arial"/>
          <w:sz w:val="18"/>
          <w:szCs w:val="24"/>
        </w:rPr>
        <w:t>URA does not require that the amount of the offer equal the fair market value.</w:t>
      </w:r>
    </w:p>
    <w:p w:rsidR="00FC6797" w:rsidRPr="005F06F9" w:rsidRDefault="00FC6797" w:rsidP="005F06F9">
      <w:pPr>
        <w:pStyle w:val="HTMLPreformatted"/>
        <w:numPr>
          <w:ilvl w:val="0"/>
          <w:numId w:val="8"/>
        </w:numPr>
        <w:tabs>
          <w:tab w:val="clear" w:pos="720"/>
          <w:tab w:val="num" w:pos="270"/>
        </w:tabs>
        <w:ind w:left="187" w:hanging="187"/>
        <w:rPr>
          <w:rFonts w:ascii="Arial" w:hAnsi="Arial" w:cs="Arial"/>
          <w:sz w:val="18"/>
          <w:szCs w:val="24"/>
        </w:rPr>
      </w:pPr>
      <w:r w:rsidRPr="005F06F9">
        <w:rPr>
          <w:rFonts w:ascii="Arial" w:hAnsi="Arial" w:cs="Arial"/>
          <w:sz w:val="18"/>
          <w:szCs w:val="24"/>
        </w:rPr>
        <w:t>This is a guideform.  It should be revised to reflect the circumstances.</w:t>
      </w:r>
    </w:p>
    <w:p w:rsidR="00F32512" w:rsidRPr="005F06F9" w:rsidRDefault="00F32512" w:rsidP="00F32512">
      <w:pPr>
        <w:pStyle w:val="ListParagraph"/>
        <w:rPr>
          <w:rFonts w:ascii="Arial" w:hAnsi="Arial" w:cs="Arial"/>
          <w:sz w:val="18"/>
          <w:szCs w:val="24"/>
        </w:rPr>
      </w:pPr>
    </w:p>
    <w:p w:rsidR="00F32512" w:rsidRPr="005F06F9" w:rsidRDefault="00F32512" w:rsidP="005F06F9">
      <w:pPr>
        <w:pStyle w:val="HTMLPreformatted"/>
        <w:ind w:left="720"/>
        <w:rPr>
          <w:rFonts w:ascii="Arial" w:hAnsi="Arial" w:cs="Arial"/>
          <w:sz w:val="18"/>
          <w:szCs w:val="24"/>
        </w:rPr>
      </w:pPr>
      <w:r w:rsidRPr="005F06F9">
        <w:rPr>
          <w:rFonts w:ascii="Arial" w:hAnsi="Arial" w:cs="Arial"/>
          <w:sz w:val="18"/>
          <w:szCs w:val="24"/>
        </w:rPr>
        <w:t>Examples of suggested wording:</w:t>
      </w:r>
    </w:p>
    <w:p w:rsidR="00F32512" w:rsidRPr="005F06F9" w:rsidRDefault="00F32512" w:rsidP="005F06F9">
      <w:pPr>
        <w:pStyle w:val="HTMLPreformatted"/>
        <w:ind w:left="900"/>
        <w:rPr>
          <w:rFonts w:ascii="Arial" w:hAnsi="Arial" w:cs="Arial"/>
          <w:sz w:val="18"/>
          <w:szCs w:val="24"/>
        </w:rPr>
      </w:pPr>
      <w:r w:rsidRPr="005F06F9">
        <w:rPr>
          <w:rFonts w:ascii="Arial" w:hAnsi="Arial" w:cs="Arial"/>
          <w:sz w:val="18"/>
          <w:szCs w:val="24"/>
        </w:rPr>
        <w:t>“The sale is voluntary.  If you do not wish to sell, the {CDBG Recipient or Subrecipient} will not acquire the property.”</w:t>
      </w:r>
    </w:p>
    <w:p w:rsidR="00F32512" w:rsidRPr="005F06F9" w:rsidRDefault="00F32512" w:rsidP="005F06F9">
      <w:pPr>
        <w:pStyle w:val="HTMLPreformatted"/>
        <w:ind w:left="900"/>
        <w:rPr>
          <w:rFonts w:ascii="Arial" w:hAnsi="Arial" w:cs="Arial"/>
          <w:sz w:val="18"/>
          <w:szCs w:val="24"/>
        </w:rPr>
      </w:pPr>
      <w:r w:rsidRPr="005F06F9">
        <w:rPr>
          <w:rFonts w:ascii="Arial" w:hAnsi="Arial" w:cs="Arial"/>
          <w:sz w:val="18"/>
          <w:szCs w:val="24"/>
        </w:rPr>
        <w:t>“The {CDBG RECIPIENT} will not use the power of eminent domain to acquire the property.”</w:t>
      </w:r>
    </w:p>
    <w:p w:rsidR="00F32512" w:rsidRPr="005F06F9" w:rsidRDefault="00F32512" w:rsidP="005F06F9">
      <w:pPr>
        <w:pStyle w:val="HTMLPreformatted"/>
        <w:ind w:left="900"/>
        <w:rPr>
          <w:rFonts w:ascii="Arial" w:hAnsi="Arial" w:cs="Arial"/>
          <w:sz w:val="18"/>
          <w:szCs w:val="24"/>
        </w:rPr>
      </w:pPr>
      <w:r w:rsidRPr="005F06F9">
        <w:rPr>
          <w:rFonts w:ascii="Arial" w:hAnsi="Arial" w:cs="Arial"/>
          <w:sz w:val="18"/>
          <w:szCs w:val="24"/>
        </w:rPr>
        <w:t>“The {</w:t>
      </w:r>
      <w:r w:rsidR="008F1468" w:rsidRPr="005F06F9">
        <w:rPr>
          <w:rFonts w:ascii="Arial" w:hAnsi="Arial" w:cs="Arial"/>
          <w:sz w:val="18"/>
          <w:szCs w:val="24"/>
        </w:rPr>
        <w:t>Subrecipient</w:t>
      </w:r>
      <w:r w:rsidRPr="005F06F9">
        <w:rPr>
          <w:rFonts w:ascii="Arial" w:hAnsi="Arial" w:cs="Arial"/>
          <w:sz w:val="18"/>
          <w:szCs w:val="24"/>
        </w:rPr>
        <w:t>} does not have the power to acquire your property by condemnation.”</w:t>
      </w:r>
    </w:p>
    <w:p w:rsidR="00F32512" w:rsidRPr="005F06F9" w:rsidRDefault="00F32512" w:rsidP="005F06F9">
      <w:pPr>
        <w:pStyle w:val="HTMLPreformatted"/>
        <w:ind w:left="900"/>
        <w:rPr>
          <w:rFonts w:ascii="Arial" w:hAnsi="Arial" w:cs="Arial"/>
          <w:sz w:val="18"/>
          <w:szCs w:val="24"/>
        </w:rPr>
      </w:pPr>
      <w:r w:rsidRPr="005F06F9">
        <w:rPr>
          <w:rFonts w:ascii="Arial" w:hAnsi="Arial" w:cs="Arial"/>
          <w:sz w:val="18"/>
          <w:szCs w:val="24"/>
        </w:rPr>
        <w:t>“We estimate the fair market value of the property to be ${Dollar Amount}.”</w:t>
      </w:r>
    </w:p>
    <w:p w:rsidR="00FC6797" w:rsidRPr="005F06F9" w:rsidRDefault="00FC6797" w:rsidP="005F06F9">
      <w:pPr>
        <w:pStyle w:val="Level1"/>
        <w:numPr>
          <w:ilvl w:val="0"/>
          <w:numId w:val="0"/>
        </w:numPr>
        <w:jc w:val="center"/>
        <w:rPr>
          <w:rFonts w:ascii="Arial" w:hAnsi="Arial" w:cs="Arial"/>
        </w:rPr>
      </w:pPr>
      <w:r w:rsidRPr="005F06F9">
        <w:rPr>
          <w:sz w:val="20"/>
        </w:rPr>
        <w:br w:type="page"/>
      </w:r>
      <w:r w:rsidRPr="005F06F9">
        <w:rPr>
          <w:rFonts w:ascii="Arial" w:hAnsi="Arial" w:cs="Arial"/>
        </w:rPr>
        <w:lastRenderedPageBreak/>
        <w:t>GUIDEFORM</w:t>
      </w:r>
    </w:p>
    <w:p w:rsidR="00FC6797" w:rsidRPr="005F06F9" w:rsidRDefault="00F32512" w:rsidP="00F32512">
      <w:pPr>
        <w:pStyle w:val="HTMLPreformatted"/>
        <w:ind w:left="720"/>
        <w:jc w:val="center"/>
        <w:rPr>
          <w:rFonts w:ascii="Arial Black" w:hAnsi="Arial Black" w:cs="Arial"/>
          <w:bCs/>
          <w:sz w:val="24"/>
        </w:rPr>
      </w:pPr>
      <w:r w:rsidRPr="005F06F9">
        <w:rPr>
          <w:rFonts w:ascii="Arial Black" w:hAnsi="Arial Black" w:cs="Arial"/>
          <w:bCs/>
          <w:sz w:val="24"/>
        </w:rPr>
        <w:t>–</w:t>
      </w:r>
      <w:r w:rsidR="00FC6797" w:rsidRPr="005F06F9">
        <w:rPr>
          <w:rFonts w:ascii="Arial Black" w:hAnsi="Arial Black" w:cs="Arial"/>
          <w:bCs/>
          <w:sz w:val="24"/>
        </w:rPr>
        <w:t>VOLUNTARY ACQUISITION –</w:t>
      </w:r>
    </w:p>
    <w:p w:rsidR="00FC6797" w:rsidRPr="005F06F9" w:rsidRDefault="00FC6797" w:rsidP="00F32512">
      <w:pPr>
        <w:pStyle w:val="HTMLPreformatted"/>
        <w:numPr>
          <w:ilvl w:val="0"/>
          <w:numId w:val="10"/>
        </w:numPr>
        <w:jc w:val="center"/>
        <w:rPr>
          <w:rFonts w:ascii="Arial" w:hAnsi="Arial" w:cs="Arial"/>
          <w:b/>
          <w:bCs/>
          <w:sz w:val="24"/>
        </w:rPr>
      </w:pPr>
      <w:r w:rsidRPr="005F06F9">
        <w:rPr>
          <w:rFonts w:ascii="Arial" w:hAnsi="Arial" w:cs="Arial"/>
          <w:sz w:val="24"/>
        </w:rPr>
        <w:t xml:space="preserve">Informational Notice </w:t>
      </w:r>
      <w:r w:rsidRPr="005F06F9">
        <w:rPr>
          <w:rFonts w:ascii="Arial" w:hAnsi="Arial" w:cs="Arial"/>
          <w:b/>
          <w:bCs/>
          <w:sz w:val="24"/>
        </w:rPr>
        <w:t xml:space="preserve"> -</w:t>
      </w:r>
    </w:p>
    <w:p w:rsidR="00FC6797" w:rsidRPr="005F06F9" w:rsidRDefault="00FC6797" w:rsidP="00F32512">
      <w:pPr>
        <w:pStyle w:val="HTMLPreformatted"/>
        <w:jc w:val="center"/>
        <w:rPr>
          <w:rFonts w:ascii="Arial" w:hAnsi="Arial" w:cs="Arial"/>
          <w:sz w:val="24"/>
        </w:rPr>
      </w:pPr>
      <w:r w:rsidRPr="005F06F9">
        <w:rPr>
          <w:rFonts w:ascii="Arial" w:hAnsi="Arial" w:cs="Arial"/>
          <w:sz w:val="24"/>
        </w:rPr>
        <w:t xml:space="preserve">(Agencies </w:t>
      </w:r>
      <w:proofErr w:type="gramStart"/>
      <w:r w:rsidRPr="005F06F9">
        <w:rPr>
          <w:rFonts w:ascii="Arial" w:hAnsi="Arial" w:cs="Arial"/>
          <w:sz w:val="24"/>
        </w:rPr>
        <w:t>With</w:t>
      </w:r>
      <w:proofErr w:type="gramEnd"/>
      <w:r w:rsidRPr="005F06F9">
        <w:rPr>
          <w:rFonts w:ascii="Arial" w:hAnsi="Arial" w:cs="Arial"/>
          <w:sz w:val="24"/>
        </w:rPr>
        <w:t xml:space="preserve"> Eminent Domain Authority)</w:t>
      </w:r>
    </w:p>
    <w:p w:rsidR="00FC6797" w:rsidRPr="005F06F9" w:rsidRDefault="00FC6797" w:rsidP="00F32512">
      <w:pPr>
        <w:pStyle w:val="HTMLPreformatted"/>
        <w:ind w:left="360"/>
        <w:jc w:val="center"/>
        <w:rPr>
          <w:rFonts w:ascii="Arial" w:hAnsi="Arial" w:cs="Arial"/>
          <w:sz w:val="24"/>
        </w:rPr>
      </w:pPr>
    </w:p>
    <w:p w:rsidR="00FC6797" w:rsidRPr="005F06F9" w:rsidRDefault="00FC6797" w:rsidP="00F32512">
      <w:pPr>
        <w:pStyle w:val="HTMLPreformatted"/>
        <w:jc w:val="center"/>
        <w:rPr>
          <w:rFonts w:ascii="Arial" w:hAnsi="Arial" w:cs="Arial"/>
          <w:sz w:val="24"/>
        </w:rPr>
      </w:pPr>
      <w:r w:rsidRPr="005F06F9">
        <w:rPr>
          <w:rFonts w:ascii="Arial" w:hAnsi="Arial" w:cs="Arial"/>
          <w:sz w:val="24"/>
        </w:rPr>
        <w:t>Grantee or Agency Letterhead</w:t>
      </w:r>
    </w:p>
    <w:p w:rsidR="00FC6797" w:rsidRPr="005F06F9" w:rsidRDefault="00FC6797">
      <w:pPr>
        <w:pStyle w:val="HTMLPreformatted"/>
        <w:rPr>
          <w:rFonts w:ascii="Arial" w:hAnsi="Arial" w:cs="Arial"/>
          <w:sz w:val="24"/>
        </w:rPr>
      </w:pPr>
      <w:r w:rsidRPr="005F06F9">
        <w:rPr>
          <w:rFonts w:ascii="Arial" w:hAnsi="Arial" w:cs="Arial"/>
          <w:sz w:val="24"/>
        </w:rPr>
        <w:t xml:space="preserve"> </w:t>
      </w:r>
    </w:p>
    <w:p w:rsidR="00FC6797" w:rsidRPr="005F06F9" w:rsidRDefault="00FC6797">
      <w:pPr>
        <w:pStyle w:val="HTMLPreformatted"/>
        <w:jc w:val="right"/>
        <w:rPr>
          <w:rFonts w:ascii="Arial" w:hAnsi="Arial" w:cs="Arial"/>
          <w:sz w:val="22"/>
        </w:rPr>
      </w:pPr>
      <w:r w:rsidRPr="005F06F9">
        <w:rPr>
          <w:rFonts w:ascii="Arial" w:hAnsi="Arial" w:cs="Arial"/>
          <w:sz w:val="24"/>
        </w:rPr>
        <w:t xml:space="preserve">                                                                     </w:t>
      </w:r>
      <w:r w:rsidRPr="005F06F9">
        <w:rPr>
          <w:rFonts w:ascii="Arial" w:hAnsi="Arial" w:cs="Arial"/>
          <w:sz w:val="22"/>
        </w:rPr>
        <w:t>(</w:t>
      </w:r>
      <w:proofErr w:type="gramStart"/>
      <w:r w:rsidRPr="005F06F9">
        <w:rPr>
          <w:rFonts w:ascii="Arial" w:hAnsi="Arial" w:cs="Arial"/>
          <w:sz w:val="22"/>
        </w:rPr>
        <w:t>date</w:t>
      </w:r>
      <w:proofErr w:type="gramEnd"/>
      <w:r w:rsidRPr="005F06F9">
        <w:rPr>
          <w:rFonts w:ascii="Arial" w:hAnsi="Arial" w:cs="Arial"/>
          <w:sz w:val="22"/>
        </w:rPr>
        <w:t>)</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Dear _________________:</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 xml:space="preserve">(City, County, State, other) ________________________, is interested in </w:t>
      </w:r>
      <w:r w:rsidR="008F1468" w:rsidRPr="005F06F9">
        <w:rPr>
          <w:rFonts w:ascii="Arial" w:hAnsi="Arial" w:cs="Arial"/>
          <w:sz w:val="22"/>
        </w:rPr>
        <w:t>acquiring property</w:t>
      </w:r>
      <w:r w:rsidRPr="005F06F9">
        <w:rPr>
          <w:rFonts w:ascii="Arial" w:hAnsi="Arial" w:cs="Arial"/>
          <w:sz w:val="22"/>
        </w:rPr>
        <w:t xml:space="preserve"> you own at (address) ___________________________ for a proposed project which may receive funding assistance from the U.S. Department of Housing and Urban Development (HUD) under the ______________</w:t>
      </w:r>
      <w:proofErr w:type="gramStart"/>
      <w:r w:rsidRPr="005F06F9">
        <w:rPr>
          <w:rFonts w:ascii="Arial" w:hAnsi="Arial" w:cs="Arial"/>
          <w:sz w:val="22"/>
        </w:rPr>
        <w:t>_  program</w:t>
      </w:r>
      <w:proofErr w:type="gramEnd"/>
      <w:r w:rsidRPr="005F06F9">
        <w:rPr>
          <w:rFonts w:ascii="Arial" w:hAnsi="Arial" w:cs="Arial"/>
          <w:sz w:val="22"/>
        </w:rPr>
        <w:t>.</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Please be advised that, (City, County, State, other) ________________________ possesses eminent domain authority to acquire property, however, in the event you are not interested in selling your property, or if we cannot reach an amicable agreement for the purchase of your property, we will </w:t>
      </w:r>
      <w:r w:rsidRPr="005F06F9">
        <w:rPr>
          <w:rFonts w:ascii="Arial" w:hAnsi="Arial" w:cs="Arial"/>
          <w:sz w:val="22"/>
          <w:u w:val="single"/>
        </w:rPr>
        <w:t>not</w:t>
      </w:r>
      <w:r w:rsidRPr="005F06F9">
        <w:rPr>
          <w:rFonts w:ascii="Arial" w:hAnsi="Arial" w:cs="Arial"/>
          <w:sz w:val="22"/>
        </w:rPr>
        <w:t xml:space="preserve"> pursue its acquisition under eminent domain.                                   </w:t>
      </w:r>
    </w:p>
    <w:p w:rsidR="00FC6797" w:rsidRPr="005F06F9" w:rsidRDefault="00FC6797">
      <w:pPr>
        <w:pStyle w:val="HTMLPreformatted"/>
        <w:rPr>
          <w:rFonts w:ascii="Arial" w:hAnsi="Arial" w:cs="Arial"/>
          <w:sz w:val="22"/>
        </w:rPr>
      </w:pPr>
      <w:r w:rsidRPr="005F06F9">
        <w:rPr>
          <w:rFonts w:ascii="Arial" w:hAnsi="Arial" w:cs="Arial"/>
          <w:sz w:val="22"/>
        </w:rPr>
        <w:t>Your property is not a necessary part of the proposed project and is not part of an intended, planned, or designated project area where substantially all of the property within the area is to be acquired.</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We are prepared to offer you ($</w:t>
      </w:r>
      <w:proofErr w:type="gramStart"/>
      <w:r w:rsidRPr="005F06F9">
        <w:rPr>
          <w:rFonts w:ascii="Arial" w:hAnsi="Arial" w:cs="Arial"/>
          <w:sz w:val="22"/>
        </w:rPr>
        <w:t>)_</w:t>
      </w:r>
      <w:proofErr w:type="gramEnd"/>
      <w:r w:rsidRPr="005F06F9">
        <w:rPr>
          <w:rFonts w:ascii="Arial" w:hAnsi="Arial" w:cs="Arial"/>
          <w:sz w:val="22"/>
        </w:rPr>
        <w:t xml:space="preserve">________________________ to purchase your property.  We believe this amount represents the current market value of your property. </w:t>
      </w:r>
    </w:p>
    <w:p w:rsidR="00FC6797" w:rsidRPr="005F06F9" w:rsidRDefault="00FC6797">
      <w:pPr>
        <w:pStyle w:val="HTMLPreformatted"/>
        <w:rPr>
          <w:rFonts w:ascii="Arial" w:hAnsi="Arial" w:cs="Arial"/>
          <w:sz w:val="22"/>
        </w:rPr>
      </w:pPr>
      <w:r w:rsidRPr="005F06F9">
        <w:rPr>
          <w:rFonts w:ascii="Arial" w:hAnsi="Arial" w:cs="Arial"/>
          <w:sz w:val="22"/>
        </w:rPr>
        <w:t xml:space="preserve">Please contact us at your convenience if you are interested in selling your property.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In accordance with the Uniform Relocation Assistance and Real Property Acquisition Policies Act (URA), owner-occupants who move as a result of a voluntary acquisition are </w:t>
      </w:r>
      <w:r w:rsidRPr="005F06F9">
        <w:rPr>
          <w:rFonts w:ascii="Arial" w:hAnsi="Arial" w:cs="Arial"/>
          <w:sz w:val="22"/>
          <w:u w:val="single"/>
        </w:rPr>
        <w:t>not</w:t>
      </w:r>
      <w:r w:rsidRPr="005F06F9">
        <w:rPr>
          <w:rFonts w:ascii="Arial" w:hAnsi="Arial" w:cs="Arial"/>
          <w:sz w:val="22"/>
        </w:rPr>
        <w:t xml:space="preserve"> eligible for relocation assistance.</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If you have any questions about this notice or the proposed project, please contact (name</w:t>
      </w:r>
      <w:proofErr w:type="gramStart"/>
      <w:r w:rsidRPr="005F06F9">
        <w:rPr>
          <w:rFonts w:ascii="Arial" w:hAnsi="Arial" w:cs="Arial"/>
          <w:sz w:val="22"/>
        </w:rPr>
        <w:t>)_</w:t>
      </w:r>
      <w:proofErr w:type="gramEnd"/>
      <w:r w:rsidRPr="005F06F9">
        <w:rPr>
          <w:rFonts w:ascii="Arial" w:hAnsi="Arial" w:cs="Arial"/>
          <w:sz w:val="22"/>
        </w:rPr>
        <w:t>_____________________, (title)____________, (address)_________________________________, (phone)___________________.</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p>
    <w:p w:rsidR="00FC6797" w:rsidRPr="005F06F9" w:rsidRDefault="00FC6797">
      <w:pPr>
        <w:pStyle w:val="HTMLPreformatted"/>
        <w:rPr>
          <w:rFonts w:ascii="Arial" w:hAnsi="Arial" w:cs="Arial"/>
          <w:sz w:val="22"/>
        </w:rPr>
      </w:pPr>
      <w:r w:rsidRPr="005F06F9">
        <w:rPr>
          <w:rFonts w:ascii="Arial" w:hAnsi="Arial" w:cs="Arial"/>
          <w:sz w:val="22"/>
        </w:rPr>
        <w:t xml:space="preserve"> </w:t>
      </w:r>
      <w:r w:rsidRPr="005F06F9">
        <w:rPr>
          <w:rFonts w:ascii="Arial" w:hAnsi="Arial" w:cs="Arial"/>
          <w:sz w:val="22"/>
        </w:rPr>
        <w:tab/>
      </w:r>
      <w:r w:rsidRPr="005F06F9">
        <w:rPr>
          <w:rFonts w:ascii="Arial" w:hAnsi="Arial" w:cs="Arial"/>
          <w:sz w:val="22"/>
        </w:rPr>
        <w:tab/>
      </w:r>
      <w:r w:rsidRPr="005F06F9">
        <w:rPr>
          <w:rFonts w:ascii="Arial" w:hAnsi="Arial" w:cs="Arial"/>
          <w:sz w:val="22"/>
        </w:rPr>
        <w:tab/>
        <w:t>Sincerely,</w:t>
      </w:r>
    </w:p>
    <w:p w:rsidR="00FC6797" w:rsidRPr="005F06F9" w:rsidRDefault="00FC6797">
      <w:pPr>
        <w:pStyle w:val="HTMLPreformatted"/>
        <w:rPr>
          <w:rFonts w:ascii="Arial" w:hAnsi="Arial" w:cs="Arial"/>
          <w:sz w:val="22"/>
        </w:rPr>
      </w:pPr>
      <w:r w:rsidRPr="005F06F9">
        <w:rPr>
          <w:rFonts w:ascii="Arial" w:hAnsi="Arial" w:cs="Arial"/>
          <w:sz w:val="22"/>
        </w:rPr>
        <w:t xml:space="preserve"> </w:t>
      </w:r>
    </w:p>
    <w:p w:rsidR="00FC6797" w:rsidRPr="005F06F9" w:rsidRDefault="00FC6797">
      <w:pPr>
        <w:pStyle w:val="HTMLPreformatted"/>
        <w:rPr>
          <w:rFonts w:ascii="Arial" w:hAnsi="Arial" w:cs="Arial"/>
          <w:sz w:val="22"/>
        </w:rPr>
      </w:pPr>
      <w:r w:rsidRPr="005F06F9">
        <w:rPr>
          <w:rFonts w:ascii="Arial" w:hAnsi="Arial" w:cs="Arial"/>
          <w:sz w:val="22"/>
        </w:rPr>
        <w:t xml:space="preserve">                                   </w:t>
      </w:r>
      <w:r w:rsidRPr="005F06F9">
        <w:rPr>
          <w:rFonts w:ascii="Arial" w:hAnsi="Arial" w:cs="Arial"/>
          <w:sz w:val="22"/>
        </w:rPr>
        <w:tab/>
        <w:t>(</w:t>
      </w:r>
      <w:proofErr w:type="gramStart"/>
      <w:r w:rsidRPr="005F06F9">
        <w:rPr>
          <w:rFonts w:ascii="Arial" w:hAnsi="Arial" w:cs="Arial"/>
          <w:sz w:val="22"/>
        </w:rPr>
        <w:t>name</w:t>
      </w:r>
      <w:proofErr w:type="gramEnd"/>
      <w:r w:rsidRPr="005F06F9">
        <w:rPr>
          <w:rFonts w:ascii="Arial" w:hAnsi="Arial" w:cs="Arial"/>
          <w:sz w:val="22"/>
        </w:rPr>
        <w:t xml:space="preserve"> and title)__________________________</w:t>
      </w:r>
    </w:p>
    <w:p w:rsidR="00FC6797" w:rsidRPr="005F06F9" w:rsidRDefault="00FC6797" w:rsidP="005F06F9">
      <w:pPr>
        <w:pStyle w:val="HTMLPreformatted"/>
        <w:rPr>
          <w:rFonts w:ascii="Arial" w:hAnsi="Arial" w:cs="Arial"/>
          <w:sz w:val="24"/>
        </w:rPr>
      </w:pPr>
    </w:p>
    <w:p w:rsidR="00FC6797" w:rsidRPr="005F06F9" w:rsidRDefault="00FC6797" w:rsidP="005F06F9">
      <w:pPr>
        <w:pStyle w:val="HTMLPreformatted"/>
        <w:pBdr>
          <w:top w:val="double" w:sz="4" w:space="1" w:color="auto"/>
        </w:pBdr>
        <w:rPr>
          <w:rFonts w:ascii="Arial" w:hAnsi="Arial" w:cs="Arial"/>
          <w:sz w:val="18"/>
          <w:szCs w:val="18"/>
        </w:rPr>
      </w:pPr>
      <w:proofErr w:type="gramStart"/>
      <w:r w:rsidRPr="005F06F9">
        <w:rPr>
          <w:rFonts w:ascii="Arial" w:hAnsi="Arial" w:cs="Arial"/>
          <w:sz w:val="18"/>
          <w:szCs w:val="18"/>
        </w:rPr>
        <w:t>NOTES.</w:t>
      </w:r>
      <w:proofErr w:type="gramEnd"/>
    </w:p>
    <w:p w:rsidR="00FC6797" w:rsidRPr="005F06F9" w:rsidRDefault="00FC6797">
      <w:pPr>
        <w:pStyle w:val="HTMLPreformatted"/>
        <w:rPr>
          <w:rFonts w:ascii="Arial" w:hAnsi="Arial" w:cs="Arial"/>
          <w:sz w:val="18"/>
          <w:szCs w:val="18"/>
        </w:rPr>
      </w:pPr>
      <w:r w:rsidRPr="005F06F9">
        <w:rPr>
          <w:rFonts w:ascii="Arial" w:hAnsi="Arial" w:cs="Arial"/>
          <w:sz w:val="18"/>
          <w:szCs w:val="18"/>
        </w:rPr>
        <w:t xml:space="preserve">1.   The case file must indicate the manner in which this notice was delivered (e.g., certified mail, return receipt requested) and the date of delivery.  </w:t>
      </w:r>
    </w:p>
    <w:p w:rsidR="00FC6797" w:rsidRPr="005F06F9" w:rsidRDefault="00FC6797">
      <w:pPr>
        <w:pStyle w:val="HTMLPreformatted"/>
        <w:rPr>
          <w:rFonts w:ascii="Arial" w:hAnsi="Arial" w:cs="Arial"/>
          <w:sz w:val="18"/>
          <w:szCs w:val="18"/>
        </w:rPr>
      </w:pPr>
      <w:r w:rsidRPr="005F06F9">
        <w:rPr>
          <w:rFonts w:ascii="Arial" w:hAnsi="Arial" w:cs="Arial"/>
          <w:sz w:val="18"/>
          <w:szCs w:val="18"/>
        </w:rPr>
        <w:t xml:space="preserve">2.   Tenant-occupants displaced as a result of a voluntary acquisition may be entitled to URA relocation assistance and must be so informed per 49 CFR 24.2(a)(15)(iv) – Initiations of negotiations, and 49 CFR 24 Appendix A - 24.2(a)(15)(iv).  </w:t>
      </w:r>
    </w:p>
    <w:p w:rsidR="00F32512" w:rsidRPr="005F06F9" w:rsidRDefault="00FC6797">
      <w:pPr>
        <w:pStyle w:val="Level1"/>
        <w:numPr>
          <w:ilvl w:val="0"/>
          <w:numId w:val="0"/>
        </w:numPr>
        <w:tabs>
          <w:tab w:val="left" w:pos="2160"/>
        </w:tabs>
        <w:rPr>
          <w:rFonts w:ascii="Arial" w:hAnsi="Arial" w:cs="Arial"/>
          <w:sz w:val="18"/>
          <w:szCs w:val="18"/>
        </w:rPr>
      </w:pPr>
      <w:r w:rsidRPr="005F06F9">
        <w:rPr>
          <w:rFonts w:ascii="Arial" w:hAnsi="Arial" w:cs="Arial"/>
          <w:sz w:val="18"/>
          <w:szCs w:val="18"/>
        </w:rPr>
        <w:t xml:space="preserve">3.   This guideform may only be used if </w:t>
      </w:r>
      <w:r w:rsidRPr="005F06F9">
        <w:rPr>
          <w:rFonts w:ascii="Arial" w:hAnsi="Arial" w:cs="Arial"/>
          <w:sz w:val="18"/>
          <w:szCs w:val="18"/>
          <w:u w:val="single"/>
        </w:rPr>
        <w:t>all</w:t>
      </w:r>
      <w:r w:rsidRPr="005F06F9">
        <w:rPr>
          <w:rFonts w:ascii="Arial" w:hAnsi="Arial" w:cs="Arial"/>
          <w:sz w:val="18"/>
          <w:szCs w:val="18"/>
        </w:rPr>
        <w:t xml:space="preserve"> of the requirements of 49 CFR 24.101(b</w:t>
      </w:r>
      <w:proofErr w:type="gramStart"/>
      <w:r w:rsidRPr="005F06F9">
        <w:rPr>
          <w:rFonts w:ascii="Arial" w:hAnsi="Arial" w:cs="Arial"/>
          <w:sz w:val="18"/>
          <w:szCs w:val="18"/>
        </w:rPr>
        <w:t>)(</w:t>
      </w:r>
      <w:proofErr w:type="gramEnd"/>
      <w:r w:rsidRPr="005F06F9">
        <w:rPr>
          <w:rFonts w:ascii="Arial" w:hAnsi="Arial" w:cs="Arial"/>
          <w:sz w:val="18"/>
          <w:szCs w:val="18"/>
        </w:rPr>
        <w:t>1)(i)-(iv) are met.</w:t>
      </w:r>
    </w:p>
    <w:p w:rsidR="00FC6797" w:rsidRPr="005F06F9" w:rsidRDefault="00F32512">
      <w:pPr>
        <w:pStyle w:val="Level1"/>
        <w:numPr>
          <w:ilvl w:val="0"/>
          <w:numId w:val="0"/>
        </w:numPr>
        <w:tabs>
          <w:tab w:val="left" w:pos="2160"/>
        </w:tabs>
        <w:rPr>
          <w:rFonts w:ascii="Arial" w:hAnsi="Arial" w:cs="Arial"/>
          <w:sz w:val="18"/>
          <w:szCs w:val="18"/>
        </w:rPr>
      </w:pPr>
      <w:r w:rsidRPr="005F06F9">
        <w:rPr>
          <w:rFonts w:ascii="Arial" w:hAnsi="Arial" w:cs="Arial"/>
          <w:sz w:val="18"/>
          <w:szCs w:val="18"/>
        </w:rPr>
        <w:t>4.   URA does not require that the amount of the offer equal the estimated Fair Market Value.</w:t>
      </w:r>
    </w:p>
    <w:p w:rsidR="00F32512" w:rsidRDefault="00F32512">
      <w:pPr>
        <w:pStyle w:val="Level1"/>
        <w:numPr>
          <w:ilvl w:val="0"/>
          <w:numId w:val="0"/>
        </w:numPr>
        <w:tabs>
          <w:tab w:val="left" w:pos="2160"/>
        </w:tabs>
        <w:rPr>
          <w:rFonts w:ascii="Arial" w:hAnsi="Arial" w:cs="Arial"/>
          <w:sz w:val="18"/>
          <w:szCs w:val="18"/>
        </w:rPr>
      </w:pPr>
      <w:r w:rsidRPr="005F06F9">
        <w:rPr>
          <w:rFonts w:ascii="Arial" w:hAnsi="Arial" w:cs="Arial"/>
          <w:sz w:val="18"/>
          <w:szCs w:val="18"/>
        </w:rPr>
        <w:t>5</w:t>
      </w:r>
      <w:r w:rsidR="00FC6797" w:rsidRPr="005F06F9">
        <w:rPr>
          <w:rFonts w:ascii="Arial" w:hAnsi="Arial" w:cs="Arial"/>
          <w:sz w:val="18"/>
          <w:szCs w:val="18"/>
        </w:rPr>
        <w:t>.   This is a guideform.  It should be revised to reflect the circumstances.</w:t>
      </w:r>
    </w:p>
    <w:p w:rsidR="005F06F9" w:rsidRPr="005F06F9" w:rsidRDefault="005F06F9">
      <w:pPr>
        <w:pStyle w:val="Level1"/>
        <w:numPr>
          <w:ilvl w:val="0"/>
          <w:numId w:val="0"/>
        </w:numPr>
        <w:tabs>
          <w:tab w:val="left" w:pos="2160"/>
        </w:tabs>
        <w:rPr>
          <w:rFonts w:ascii="Arial" w:hAnsi="Arial" w:cs="Arial"/>
          <w:sz w:val="18"/>
          <w:szCs w:val="18"/>
        </w:rPr>
      </w:pPr>
    </w:p>
    <w:p w:rsidR="00F32512" w:rsidRPr="005F06F9" w:rsidRDefault="00F32512">
      <w:pPr>
        <w:pStyle w:val="Level1"/>
        <w:numPr>
          <w:ilvl w:val="0"/>
          <w:numId w:val="0"/>
        </w:numPr>
        <w:tabs>
          <w:tab w:val="left" w:pos="2160"/>
        </w:tabs>
        <w:rPr>
          <w:rFonts w:ascii="Arial" w:hAnsi="Arial" w:cs="Arial"/>
          <w:sz w:val="18"/>
          <w:szCs w:val="18"/>
        </w:rPr>
      </w:pPr>
      <w:r w:rsidRPr="005F06F9">
        <w:rPr>
          <w:rFonts w:ascii="Arial" w:hAnsi="Arial" w:cs="Arial"/>
          <w:sz w:val="18"/>
          <w:szCs w:val="18"/>
        </w:rPr>
        <w:t>Examples of suggested wording:</w:t>
      </w:r>
    </w:p>
    <w:p w:rsidR="00F32512" w:rsidRPr="005F06F9" w:rsidRDefault="00F32512">
      <w:pPr>
        <w:pStyle w:val="Level1"/>
        <w:numPr>
          <w:ilvl w:val="0"/>
          <w:numId w:val="0"/>
        </w:numPr>
        <w:tabs>
          <w:tab w:val="left" w:pos="2160"/>
        </w:tabs>
        <w:rPr>
          <w:rFonts w:ascii="Arial" w:hAnsi="Arial" w:cs="Arial"/>
          <w:sz w:val="18"/>
          <w:szCs w:val="18"/>
        </w:rPr>
      </w:pPr>
      <w:r w:rsidRPr="005F06F9">
        <w:rPr>
          <w:rFonts w:ascii="Arial" w:hAnsi="Arial" w:cs="Arial"/>
          <w:sz w:val="18"/>
          <w:szCs w:val="18"/>
        </w:rPr>
        <w:t>“The sale is voluntary.  If you do not wish to sell, the {CDBG Recipient} will not acquire your property.”</w:t>
      </w:r>
    </w:p>
    <w:p w:rsidR="00F32512" w:rsidRPr="005F06F9" w:rsidRDefault="00F32512">
      <w:pPr>
        <w:pStyle w:val="Level1"/>
        <w:numPr>
          <w:ilvl w:val="0"/>
          <w:numId w:val="0"/>
        </w:numPr>
        <w:tabs>
          <w:tab w:val="left" w:pos="2160"/>
        </w:tabs>
        <w:rPr>
          <w:rFonts w:ascii="Arial" w:hAnsi="Arial" w:cs="Arial"/>
          <w:sz w:val="18"/>
          <w:szCs w:val="18"/>
        </w:rPr>
      </w:pPr>
      <w:r w:rsidRPr="005F06F9">
        <w:rPr>
          <w:rFonts w:ascii="Arial" w:hAnsi="Arial" w:cs="Arial"/>
          <w:sz w:val="18"/>
          <w:szCs w:val="18"/>
        </w:rPr>
        <w:t>“The {CDBG Recipient} will not use the power of eminent domain to acquire your property.”</w:t>
      </w:r>
    </w:p>
    <w:p w:rsidR="00E309F1" w:rsidRPr="005F06F9" w:rsidRDefault="00F32512" w:rsidP="005F06F9">
      <w:pPr>
        <w:pStyle w:val="Level1"/>
        <w:numPr>
          <w:ilvl w:val="0"/>
          <w:numId w:val="0"/>
        </w:numPr>
        <w:tabs>
          <w:tab w:val="left" w:pos="2160"/>
        </w:tabs>
        <w:rPr>
          <w:rFonts w:ascii="Arial" w:hAnsi="Arial" w:cs="Arial"/>
          <w:sz w:val="18"/>
          <w:szCs w:val="18"/>
        </w:rPr>
      </w:pPr>
      <w:r w:rsidRPr="005F06F9">
        <w:rPr>
          <w:rFonts w:ascii="Arial" w:hAnsi="Arial" w:cs="Arial"/>
          <w:sz w:val="18"/>
          <w:szCs w:val="18"/>
        </w:rPr>
        <w:t>“We estimate the fair market value of the property to be ${Dollar Amount}.”</w:t>
      </w:r>
    </w:p>
    <w:p w:rsidR="00E309F1" w:rsidRPr="005F06F9" w:rsidRDefault="00E309F1">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18"/>
          <w:szCs w:val="18"/>
        </w:rPr>
      </w:pPr>
    </w:p>
    <w:p w:rsidR="00747A25" w:rsidRPr="005F06F9" w:rsidRDefault="00747A25">
      <w:pPr>
        <w:rPr>
          <w:rFonts w:ascii="Arial" w:hAnsi="Arial" w:cs="Arial"/>
          <w:sz w:val="18"/>
          <w:szCs w:val="18"/>
        </w:rPr>
      </w:pPr>
    </w:p>
    <w:sectPr w:rsidR="00747A25" w:rsidRPr="005F06F9" w:rsidSect="005F06F9">
      <w:endnotePr>
        <w:numFmt w:val="decimal"/>
      </w:endnotePr>
      <w:pgSz w:w="12240" w:h="15840" w:code="1"/>
      <w:pgMar w:top="1152" w:right="1440" w:bottom="1080" w:left="1584"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41" w:rsidRDefault="00DA5441" w:rsidP="00F77F20">
      <w:r>
        <w:separator/>
      </w:r>
    </w:p>
  </w:endnote>
  <w:endnote w:type="continuationSeparator" w:id="0">
    <w:p w:rsidR="00DA5441" w:rsidRDefault="00DA5441" w:rsidP="00F77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20" w:rsidRPr="008E58A8" w:rsidRDefault="0052478F" w:rsidP="008E58A8">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86.55pt;margin-top:751.8pt;width:448.3pt;height:33.45pt;z-index:251658240;mso-position-horizontal-relative:page;mso-position-vertical-relative:page;mso-width-relative:margin;mso-height-relative:margin" o:allowincell="f" o:allowoverlap="f" filled="f" stroked="f">
          <v:textbox>
            <w:txbxContent>
              <w:p w:rsidR="008E58A8" w:rsidRPr="005562F2" w:rsidRDefault="008E58A8" w:rsidP="005562F2">
                <w:pPr>
                  <w:pStyle w:val="Footer"/>
                  <w:pBdr>
                    <w:top w:val="single" w:sz="4" w:space="1" w:color="auto"/>
                  </w:pBdr>
                  <w:tabs>
                    <w:tab w:val="clear" w:pos="4320"/>
                    <w:tab w:val="left" w:pos="7650"/>
                    <w:tab w:val="left" w:pos="9090"/>
                  </w:tabs>
                  <w:ind w:right="-36"/>
                  <w:rPr>
                    <w:rFonts w:ascii="Arial Black" w:hAnsi="Arial Black" w:cs="Arial"/>
                    <w:b/>
                    <w:sz w:val="16"/>
                  </w:rPr>
                </w:pPr>
                <w:r>
                  <w:rPr>
                    <w:rFonts w:ascii="Arial" w:hAnsi="Arial" w:cs="Arial"/>
                    <w:b/>
                    <w:sz w:val="16"/>
                  </w:rPr>
                  <w:t xml:space="preserve">IOWA </w:t>
                </w:r>
                <w:r w:rsidR="00C24331">
                  <w:rPr>
                    <w:rFonts w:ascii="Arial Black" w:hAnsi="Arial Black" w:cs="Arial"/>
                    <w:sz w:val="16"/>
                  </w:rPr>
                  <w:t>2014</w:t>
                </w:r>
                <w:r w:rsidRPr="005562F2">
                  <w:rPr>
                    <w:rFonts w:ascii="Arial Black" w:hAnsi="Arial Black" w:cs="Arial"/>
                    <w:b/>
                    <w:sz w:val="16"/>
                  </w:rPr>
                  <w:t xml:space="preserve"> </w:t>
                </w:r>
                <w:proofErr w:type="spellStart"/>
                <w:r w:rsidRPr="005562F2">
                  <w:rPr>
                    <w:rFonts w:ascii="Arial Black" w:hAnsi="Arial Black" w:cs="Arial"/>
                    <w:sz w:val="16"/>
                  </w:rPr>
                  <w:t>CDBG</w:t>
                </w:r>
                <w:proofErr w:type="spellEnd"/>
                <w:r>
                  <w:rPr>
                    <w:rFonts w:ascii="Arial" w:hAnsi="Arial" w:cs="Arial"/>
                    <w:b/>
                    <w:sz w:val="16"/>
                  </w:rPr>
                  <w:t xml:space="preserve"> MANAGEMENT GUIDE – APPENDIX </w:t>
                </w:r>
                <w:r w:rsidR="001535F2">
                  <w:rPr>
                    <w:rFonts w:ascii="Arial" w:hAnsi="Arial" w:cs="Arial"/>
                    <w:b/>
                    <w:sz w:val="16"/>
                  </w:rPr>
                  <w:t>2</w:t>
                </w:r>
                <w:r>
                  <w:rPr>
                    <w:rFonts w:ascii="Arial" w:hAnsi="Arial" w:cs="Arial"/>
                    <w:b/>
                    <w:sz w:val="16"/>
                  </w:rPr>
                  <w:tab/>
                </w:r>
                <w:r w:rsidRPr="005562F2">
                  <w:rPr>
                    <w:rFonts w:ascii="Arial Black" w:hAnsi="Arial Black" w:cs="Arial"/>
                    <w:sz w:val="16"/>
                  </w:rPr>
                  <w:t>PAGE:</w:t>
                </w:r>
                <w:r w:rsidRPr="005562F2">
                  <w:rPr>
                    <w:rFonts w:ascii="Arial Black" w:hAnsi="Arial Black" w:cs="Arial"/>
                    <w:sz w:val="16"/>
                  </w:rPr>
                  <w:tab/>
                </w:r>
                <w:r w:rsidR="0052478F" w:rsidRPr="005562F2">
                  <w:rPr>
                    <w:rFonts w:ascii="Arial Black" w:hAnsi="Arial Black" w:cs="Arial"/>
                    <w:sz w:val="16"/>
                  </w:rPr>
                  <w:fldChar w:fldCharType="begin"/>
                </w:r>
                <w:r w:rsidRPr="005562F2">
                  <w:rPr>
                    <w:rFonts w:ascii="Arial Black" w:hAnsi="Arial Black" w:cs="Arial"/>
                    <w:sz w:val="16"/>
                  </w:rPr>
                  <w:instrText xml:space="preserve"> PAGE   \* MERGEFORMAT </w:instrText>
                </w:r>
                <w:r w:rsidR="0052478F" w:rsidRPr="005562F2">
                  <w:rPr>
                    <w:rFonts w:ascii="Arial Black" w:hAnsi="Arial Black" w:cs="Arial"/>
                    <w:sz w:val="16"/>
                  </w:rPr>
                  <w:fldChar w:fldCharType="separate"/>
                </w:r>
                <w:r w:rsidR="006A4E19">
                  <w:rPr>
                    <w:rFonts w:ascii="Arial Black" w:hAnsi="Arial Black" w:cs="Arial"/>
                    <w:noProof/>
                    <w:sz w:val="16"/>
                  </w:rPr>
                  <w:t>90</w:t>
                </w:r>
                <w:r w:rsidR="0052478F" w:rsidRPr="005562F2">
                  <w:rPr>
                    <w:rFonts w:ascii="Arial Black" w:hAnsi="Arial Black" w:cs="Arial"/>
                    <w:sz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41" w:rsidRDefault="00DA5441" w:rsidP="00F77F20">
      <w:r>
        <w:separator/>
      </w:r>
    </w:p>
  </w:footnote>
  <w:footnote w:type="continuationSeparator" w:id="0">
    <w:p w:rsidR="00DA5441" w:rsidRDefault="00DA5441" w:rsidP="00F77F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5C074A"/>
    <w:lvl w:ilvl="0">
      <w:numFmt w:val="bullet"/>
      <w:lvlText w:val="*"/>
      <w:lvlJc w:val="left"/>
    </w:lvl>
  </w:abstractNum>
  <w:abstractNum w:abstractNumId="1">
    <w:nsid w:val="085317AC"/>
    <w:multiLevelType w:val="hybridMultilevel"/>
    <w:tmpl w:val="21B48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26C03"/>
    <w:multiLevelType w:val="hybridMultilevel"/>
    <w:tmpl w:val="D7FC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134755"/>
    <w:multiLevelType w:val="hybridMultilevel"/>
    <w:tmpl w:val="535A26B4"/>
    <w:lvl w:ilvl="0" w:tplc="64BE63FC">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7388F"/>
    <w:multiLevelType w:val="hybridMultilevel"/>
    <w:tmpl w:val="92486496"/>
    <w:lvl w:ilvl="0" w:tplc="6EF08988">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340CF2"/>
    <w:multiLevelType w:val="hybridMultilevel"/>
    <w:tmpl w:val="B664A634"/>
    <w:lvl w:ilvl="0" w:tplc="C0B67D0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657145"/>
    <w:multiLevelType w:val="hybridMultilevel"/>
    <w:tmpl w:val="55180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896762"/>
    <w:multiLevelType w:val="hybridMultilevel"/>
    <w:tmpl w:val="AB1CF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9">
    <w:nsid w:val="7A363BC1"/>
    <w:multiLevelType w:val="hybridMultilevel"/>
    <w:tmpl w:val="55122B24"/>
    <w:lvl w:ilvl="0" w:tplc="6090CD26">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7"/>
  </w:num>
  <w:num w:numId="4">
    <w:abstractNumId w:val="6"/>
  </w:num>
  <w:num w:numId="5">
    <w:abstractNumId w:val="2"/>
  </w:num>
  <w:num w:numId="6">
    <w:abstractNumId w:val="8"/>
  </w:num>
  <w:num w:numId="7">
    <w:abstractNumId w:val="9"/>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rsids>
    <w:rsidRoot w:val="00510F38"/>
    <w:rsid w:val="00023054"/>
    <w:rsid w:val="00066D07"/>
    <w:rsid w:val="0010196E"/>
    <w:rsid w:val="001535F2"/>
    <w:rsid w:val="00203C5F"/>
    <w:rsid w:val="002B6CFE"/>
    <w:rsid w:val="003936C1"/>
    <w:rsid w:val="0039411F"/>
    <w:rsid w:val="00420091"/>
    <w:rsid w:val="00443FD6"/>
    <w:rsid w:val="004635F6"/>
    <w:rsid w:val="004C3401"/>
    <w:rsid w:val="00500ADD"/>
    <w:rsid w:val="00510F38"/>
    <w:rsid w:val="0052478F"/>
    <w:rsid w:val="005562F2"/>
    <w:rsid w:val="005604D7"/>
    <w:rsid w:val="00566FF8"/>
    <w:rsid w:val="005C754C"/>
    <w:rsid w:val="005F06F9"/>
    <w:rsid w:val="005F36D0"/>
    <w:rsid w:val="00635C08"/>
    <w:rsid w:val="00636D53"/>
    <w:rsid w:val="006810C3"/>
    <w:rsid w:val="006A4E19"/>
    <w:rsid w:val="006B2AFE"/>
    <w:rsid w:val="00720382"/>
    <w:rsid w:val="00747A25"/>
    <w:rsid w:val="007803FD"/>
    <w:rsid w:val="007F285C"/>
    <w:rsid w:val="008E58A8"/>
    <w:rsid w:val="008F1468"/>
    <w:rsid w:val="009E4F21"/>
    <w:rsid w:val="00AF03A6"/>
    <w:rsid w:val="00AF1026"/>
    <w:rsid w:val="00B621E4"/>
    <w:rsid w:val="00BE7CC8"/>
    <w:rsid w:val="00C1249D"/>
    <w:rsid w:val="00C24331"/>
    <w:rsid w:val="00DA5441"/>
    <w:rsid w:val="00E309F1"/>
    <w:rsid w:val="00E93EDF"/>
    <w:rsid w:val="00E94863"/>
    <w:rsid w:val="00EA5D09"/>
    <w:rsid w:val="00ED23A2"/>
    <w:rsid w:val="00F32512"/>
    <w:rsid w:val="00F378AD"/>
    <w:rsid w:val="00F73E86"/>
    <w:rsid w:val="00F77F20"/>
    <w:rsid w:val="00F9547F"/>
    <w:rsid w:val="00FC3799"/>
    <w:rsid w:val="00FC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5F"/>
  </w:style>
  <w:style w:type="paragraph" w:styleId="Heading1">
    <w:name w:val="heading 1"/>
    <w:basedOn w:val="Normal"/>
    <w:next w:val="Normal"/>
    <w:qFormat/>
    <w:rsid w:val="00203C5F"/>
    <w:pPr>
      <w:keepNext/>
      <w:jc w:val="right"/>
      <w:outlineLvl w:val="0"/>
    </w:pPr>
    <w:rPr>
      <w:rFonts w:ascii="Arial Black" w:hAnsi="Arial Black"/>
      <w:color w:val="FFFFFF"/>
      <w:sz w:val="48"/>
    </w:rPr>
  </w:style>
  <w:style w:type="paragraph" w:styleId="Heading2">
    <w:name w:val="heading 2"/>
    <w:basedOn w:val="Normal"/>
    <w:next w:val="Normal"/>
    <w:qFormat/>
    <w:rsid w:val="00203C5F"/>
    <w:pPr>
      <w:keepNext/>
      <w:jc w:val="right"/>
      <w:outlineLvl w:val="1"/>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3C5F"/>
    <w:pPr>
      <w:tabs>
        <w:tab w:val="center" w:pos="4320"/>
        <w:tab w:val="right" w:pos="8640"/>
      </w:tabs>
    </w:pPr>
  </w:style>
  <w:style w:type="paragraph" w:styleId="Footer">
    <w:name w:val="footer"/>
    <w:basedOn w:val="Normal"/>
    <w:link w:val="FooterChar"/>
    <w:uiPriority w:val="99"/>
    <w:rsid w:val="00203C5F"/>
    <w:pPr>
      <w:tabs>
        <w:tab w:val="center" w:pos="4320"/>
        <w:tab w:val="right" w:pos="8640"/>
      </w:tabs>
    </w:pPr>
  </w:style>
  <w:style w:type="character" w:styleId="PageNumber">
    <w:name w:val="page number"/>
    <w:basedOn w:val="DefaultParagraphFont"/>
    <w:rsid w:val="00203C5F"/>
  </w:style>
  <w:style w:type="character" w:styleId="Hyperlink">
    <w:name w:val="Hyperlink"/>
    <w:basedOn w:val="DefaultParagraphFont"/>
    <w:rsid w:val="00E309F1"/>
    <w:rPr>
      <w:color w:val="0000FF"/>
      <w:u w:val="single"/>
    </w:rPr>
  </w:style>
  <w:style w:type="paragraph" w:styleId="HTMLPreformatted">
    <w:name w:val="HTML Preformatted"/>
    <w:basedOn w:val="Normal"/>
    <w:rsid w:val="00E3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evel1">
    <w:name w:val="Level 1"/>
    <w:basedOn w:val="Header"/>
    <w:rsid w:val="00FC6797"/>
    <w:pPr>
      <w:numPr>
        <w:numId w:val="6"/>
      </w:numPr>
    </w:pPr>
    <w:rPr>
      <w:sz w:val="24"/>
      <w:szCs w:val="24"/>
    </w:rPr>
  </w:style>
  <w:style w:type="paragraph" w:styleId="Title">
    <w:name w:val="Title"/>
    <w:basedOn w:val="Normal"/>
    <w:link w:val="TitleChar"/>
    <w:qFormat/>
    <w:rsid w:val="00023054"/>
    <w:pPr>
      <w:jc w:val="center"/>
    </w:pPr>
    <w:rPr>
      <w:b/>
      <w:bCs/>
      <w:sz w:val="24"/>
      <w:szCs w:val="24"/>
    </w:rPr>
  </w:style>
  <w:style w:type="character" w:customStyle="1" w:styleId="TitleChar">
    <w:name w:val="Title Char"/>
    <w:basedOn w:val="DefaultParagraphFont"/>
    <w:link w:val="Title"/>
    <w:rsid w:val="00023054"/>
    <w:rPr>
      <w:b/>
      <w:bCs/>
      <w:sz w:val="24"/>
      <w:szCs w:val="24"/>
    </w:rPr>
  </w:style>
  <w:style w:type="paragraph" w:styleId="ListParagraph">
    <w:name w:val="List Paragraph"/>
    <w:basedOn w:val="Normal"/>
    <w:uiPriority w:val="34"/>
    <w:qFormat/>
    <w:rsid w:val="00F32512"/>
    <w:pPr>
      <w:ind w:left="720"/>
    </w:pPr>
  </w:style>
  <w:style w:type="character" w:customStyle="1" w:styleId="FooterChar">
    <w:name w:val="Footer Char"/>
    <w:basedOn w:val="DefaultParagraphFont"/>
    <w:link w:val="Footer"/>
    <w:uiPriority w:val="99"/>
    <w:rsid w:val="008E5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doj.gov/enrd/land-ac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4746</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Environmental Review</vt:lpstr>
    </vt:vector>
  </TitlesOfParts>
  <Company>Iowa Dept. of Economic Dev.</Company>
  <LinksUpToDate>false</LinksUpToDate>
  <CharactersWithSpaces>30813</CharactersWithSpaces>
  <SharedDoc>false</SharedDoc>
  <HLinks>
    <vt:vector size="6" baseType="variant">
      <vt:variant>
        <vt:i4>7733348</vt:i4>
      </vt:variant>
      <vt:variant>
        <vt:i4>15</vt:i4>
      </vt:variant>
      <vt:variant>
        <vt:i4>0</vt:i4>
      </vt:variant>
      <vt:variant>
        <vt:i4>5</vt:i4>
      </vt:variant>
      <vt:variant>
        <vt:lpwstr>http://www.usdoj.gov/enrd/land-ack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dc:title>
  <dc:creator>Alice Meyer</dc:creator>
  <cp:lastModifiedBy>nwarren</cp:lastModifiedBy>
  <cp:revision>2</cp:revision>
  <cp:lastPrinted>2010-02-24T22:41:00Z</cp:lastPrinted>
  <dcterms:created xsi:type="dcterms:W3CDTF">2014-04-02T18:36:00Z</dcterms:created>
  <dcterms:modified xsi:type="dcterms:W3CDTF">2014-04-02T18:36:00Z</dcterms:modified>
</cp:coreProperties>
</file>